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96D3D" w14:textId="77777777" w:rsidR="007A4D54" w:rsidRDefault="007A4D54" w:rsidP="007A4D54">
      <w:pPr>
        <w:spacing w:line="276" w:lineRule="auto"/>
        <w:jc w:val="both"/>
      </w:pPr>
      <w:r>
        <w:t xml:space="preserve">TEHNIČKA ŠKOLA ŽUPANJA </w:t>
      </w:r>
    </w:p>
    <w:p w14:paraId="758082C4" w14:textId="77777777" w:rsidR="007A4D54" w:rsidRDefault="007A4D54" w:rsidP="007A4D54">
      <w:pPr>
        <w:spacing w:line="276" w:lineRule="auto"/>
        <w:jc w:val="both"/>
      </w:pPr>
      <w:r>
        <w:t>Veliki kraj 42, 32 270 Županja</w:t>
      </w:r>
    </w:p>
    <w:p w14:paraId="5E258F97" w14:textId="77777777" w:rsidR="007A4D54" w:rsidRDefault="007A4D54" w:rsidP="007A4D54">
      <w:pPr>
        <w:spacing w:line="276" w:lineRule="auto"/>
        <w:jc w:val="both"/>
      </w:pPr>
      <w:r>
        <w:t>Broj RKP-a: 18016</w:t>
      </w:r>
    </w:p>
    <w:p w14:paraId="62026D65" w14:textId="525A2C5F" w:rsidR="007A4D54" w:rsidRDefault="007A4D54" w:rsidP="007A4D54">
      <w:pPr>
        <w:spacing w:line="276" w:lineRule="auto"/>
        <w:jc w:val="both"/>
      </w:pPr>
      <w:r>
        <w:t>Matični broj:</w:t>
      </w:r>
      <w:r w:rsidR="00C34542">
        <w:t xml:space="preserve"> </w:t>
      </w:r>
      <w:r>
        <w:t>00336009</w:t>
      </w:r>
    </w:p>
    <w:p w14:paraId="122B97DB" w14:textId="77777777" w:rsidR="007A4D54" w:rsidRDefault="007A4D54" w:rsidP="007A4D54">
      <w:pPr>
        <w:spacing w:line="276" w:lineRule="auto"/>
        <w:jc w:val="both"/>
      </w:pPr>
      <w:r>
        <w:t>OIB: 79739613291</w:t>
      </w:r>
    </w:p>
    <w:p w14:paraId="2D6D7012" w14:textId="77777777" w:rsidR="007A4D54" w:rsidRDefault="007A4D54" w:rsidP="007A4D54">
      <w:pPr>
        <w:spacing w:line="276" w:lineRule="auto"/>
        <w:jc w:val="both"/>
      </w:pPr>
      <w:r>
        <w:t>Razina: 31</w:t>
      </w:r>
    </w:p>
    <w:p w14:paraId="5A712F44" w14:textId="77777777" w:rsidR="007A4D54" w:rsidRDefault="007A4D54" w:rsidP="007A4D54">
      <w:pPr>
        <w:spacing w:line="276" w:lineRule="auto"/>
        <w:jc w:val="both"/>
      </w:pPr>
      <w:r>
        <w:t>Šifra djelatnosti: 8532</w:t>
      </w:r>
    </w:p>
    <w:p w14:paraId="432F1D8B" w14:textId="77777777" w:rsidR="007A4D54" w:rsidRDefault="007A4D54" w:rsidP="007A4D54">
      <w:pPr>
        <w:spacing w:line="276" w:lineRule="auto"/>
        <w:jc w:val="both"/>
      </w:pPr>
      <w:r>
        <w:t>Šifra grada/općine: 534 – grad Županja</w:t>
      </w:r>
    </w:p>
    <w:p w14:paraId="018D2F2C" w14:textId="77777777" w:rsidR="007A4D54" w:rsidRDefault="007A4D54" w:rsidP="007A4D54">
      <w:pPr>
        <w:spacing w:line="276" w:lineRule="auto"/>
        <w:jc w:val="both"/>
      </w:pPr>
    </w:p>
    <w:p w14:paraId="0ADF9EE1" w14:textId="77777777" w:rsidR="007A4D54" w:rsidRDefault="007A4D54" w:rsidP="007A4D54">
      <w:pPr>
        <w:spacing w:line="276" w:lineRule="auto"/>
        <w:jc w:val="both"/>
      </w:pPr>
    </w:p>
    <w:p w14:paraId="3FDEC91F" w14:textId="77777777" w:rsidR="007A4D54" w:rsidRDefault="007A4D54" w:rsidP="007A4D54">
      <w:pPr>
        <w:spacing w:line="276" w:lineRule="auto"/>
        <w:jc w:val="both"/>
      </w:pPr>
    </w:p>
    <w:p w14:paraId="60D68A9E" w14:textId="77777777" w:rsidR="007A4D54" w:rsidRPr="007A4D54" w:rsidRDefault="007A4D54" w:rsidP="007A4D54">
      <w:pPr>
        <w:spacing w:line="276" w:lineRule="auto"/>
        <w:jc w:val="center"/>
        <w:rPr>
          <w:b/>
        </w:rPr>
      </w:pPr>
      <w:r w:rsidRPr="007A4D54">
        <w:rPr>
          <w:b/>
        </w:rPr>
        <w:t>B I LJ E Š K E</w:t>
      </w:r>
    </w:p>
    <w:p w14:paraId="2190BFDE" w14:textId="77777777" w:rsidR="007A4D54" w:rsidRPr="007A4D54" w:rsidRDefault="007A4D54" w:rsidP="007A4D54">
      <w:pPr>
        <w:spacing w:line="276" w:lineRule="auto"/>
        <w:jc w:val="center"/>
        <w:rPr>
          <w:b/>
        </w:rPr>
      </w:pPr>
      <w:r w:rsidRPr="007A4D54">
        <w:rPr>
          <w:b/>
        </w:rPr>
        <w:t>UZ FINANCIJSKE IZVJEŠTAJE</w:t>
      </w:r>
    </w:p>
    <w:p w14:paraId="491D73C6" w14:textId="77777777" w:rsidR="007A4D54" w:rsidRPr="007A4D54" w:rsidRDefault="007A4D54" w:rsidP="007A4D54">
      <w:pPr>
        <w:spacing w:line="276" w:lineRule="auto"/>
        <w:jc w:val="center"/>
        <w:rPr>
          <w:b/>
        </w:rPr>
      </w:pPr>
      <w:r w:rsidRPr="007A4D54">
        <w:rPr>
          <w:b/>
        </w:rPr>
        <w:t>ZA RAZDOBLJE 01.01.2024. - 31.12.2024.</w:t>
      </w:r>
    </w:p>
    <w:p w14:paraId="09EF61C1" w14:textId="77777777" w:rsidR="007A4D54" w:rsidRDefault="007A4D54" w:rsidP="007A4D54">
      <w:pPr>
        <w:spacing w:line="276" w:lineRule="auto"/>
        <w:jc w:val="both"/>
      </w:pPr>
    </w:p>
    <w:p w14:paraId="3F85CF07" w14:textId="77777777" w:rsidR="007A4D54" w:rsidRDefault="007A4D54" w:rsidP="007A4D54">
      <w:pPr>
        <w:spacing w:line="276" w:lineRule="auto"/>
        <w:jc w:val="both"/>
      </w:pPr>
      <w:r>
        <w:t>Tehnička škola Županja obavlja djelatnost srednjeg strukovnog odgoja i obrazovanja u skladu sa Zakonom.</w:t>
      </w:r>
    </w:p>
    <w:p w14:paraId="0B6415F0" w14:textId="77777777" w:rsidR="007A4D54" w:rsidRDefault="007A4D54" w:rsidP="007A4D54">
      <w:pPr>
        <w:spacing w:line="276" w:lineRule="auto"/>
        <w:jc w:val="both"/>
      </w:pPr>
      <w:r>
        <w:t xml:space="preserve">Djelatnost Škole, prema odredbama Statuta, je: </w:t>
      </w:r>
    </w:p>
    <w:p w14:paraId="19AA5C3A" w14:textId="77777777" w:rsidR="007A4D54" w:rsidRDefault="007A4D54" w:rsidP="007A4D54">
      <w:pPr>
        <w:spacing w:line="276" w:lineRule="auto"/>
        <w:jc w:val="both"/>
      </w:pPr>
      <w:r>
        <w:t>• Djelatnost škole je tehničko strukovno obrazovanje za stjecanje srednje stručne spreme i to: - za područje rada – strojarstvo, za zanimanje – STROJARSKI RAČUNALNI TEHNIČAR i STROJARSKI TEHNIČAR - za područje rada – elektrotehnika, za zanimanje – ELEKTROTEHNIČAR.</w:t>
      </w:r>
    </w:p>
    <w:p w14:paraId="37A0CDD9" w14:textId="77777777" w:rsidR="007A4D54" w:rsidRDefault="007A4D54" w:rsidP="007A4D54">
      <w:pPr>
        <w:spacing w:line="276" w:lineRule="auto"/>
        <w:jc w:val="both"/>
      </w:pPr>
      <w:r>
        <w:t>Škola obavlja i  poslove posredovanja za povremeni rad svojih redovitih učenika u zemlji.</w:t>
      </w:r>
    </w:p>
    <w:p w14:paraId="2F05E130" w14:textId="77777777" w:rsidR="000C521F" w:rsidRDefault="007A4D54" w:rsidP="007A4D54">
      <w:pPr>
        <w:spacing w:line="276" w:lineRule="auto"/>
        <w:jc w:val="both"/>
      </w:pPr>
      <w:r>
        <w:t>Ravnatelj Škole je Marko Dorotek, dipl.ing.el. Odgovorna osoba za sastavljanje financijskih izvještaja je voditelj računovodstva Katarina Šimić, dipl. oec.</w:t>
      </w:r>
    </w:p>
    <w:p w14:paraId="0F9CC2BC" w14:textId="77777777" w:rsidR="000C521F" w:rsidRDefault="000C521F" w:rsidP="005D7411">
      <w:pPr>
        <w:spacing w:line="276" w:lineRule="auto"/>
        <w:jc w:val="both"/>
      </w:pPr>
    </w:p>
    <w:p w14:paraId="0BE7670A" w14:textId="77777777" w:rsidR="000C521F" w:rsidRDefault="000C521F" w:rsidP="005D7411">
      <w:pPr>
        <w:spacing w:line="276" w:lineRule="auto"/>
        <w:jc w:val="both"/>
        <w:rPr>
          <w:b/>
        </w:rPr>
      </w:pPr>
      <w:r w:rsidRPr="000C521F">
        <w:rPr>
          <w:b/>
        </w:rPr>
        <w:t xml:space="preserve">Bilješke uz obrazac PR-RAS </w:t>
      </w:r>
    </w:p>
    <w:p w14:paraId="47689BB6" w14:textId="77777777" w:rsidR="008D494E" w:rsidRDefault="008D494E" w:rsidP="008D494E">
      <w:pPr>
        <w:spacing w:line="276" w:lineRule="auto"/>
        <w:jc w:val="both"/>
        <w:rPr>
          <w:b/>
        </w:rPr>
      </w:pPr>
    </w:p>
    <w:p w14:paraId="5DCA205B" w14:textId="77777777" w:rsidR="0048332D" w:rsidRDefault="007D09DC" w:rsidP="0048332D">
      <w:pPr>
        <w:spacing w:line="276" w:lineRule="auto"/>
        <w:jc w:val="both"/>
      </w:pPr>
      <w:r>
        <w:rPr>
          <w:b/>
        </w:rPr>
        <w:t>ŠIFRA 6361</w:t>
      </w:r>
      <w:r w:rsidR="0048332D">
        <w:rPr>
          <w:b/>
        </w:rPr>
        <w:t xml:space="preserve"> – </w:t>
      </w:r>
      <w:r w:rsidR="0048332D">
        <w:t xml:space="preserve">prihodi </w:t>
      </w:r>
      <w:r w:rsidR="007A4D54">
        <w:t xml:space="preserve">za plaće, </w:t>
      </w:r>
      <w:r>
        <w:t>materijalna prava</w:t>
      </w:r>
      <w:r w:rsidR="007A4D54">
        <w:t>, higijenske potrepštine i školsku shemu voća.</w:t>
      </w:r>
      <w:r>
        <w:t xml:space="preserve"> Povećanje zbog rasta plaća u javnom sektoru i </w:t>
      </w:r>
      <w:r w:rsidR="007A4D54">
        <w:t>u 2024</w:t>
      </w:r>
      <w:r>
        <w:t>.</w:t>
      </w:r>
    </w:p>
    <w:p w14:paraId="2E482BA9" w14:textId="77777777" w:rsidR="007A4D54" w:rsidRDefault="007A4D54" w:rsidP="0048332D">
      <w:pPr>
        <w:spacing w:line="276" w:lineRule="auto"/>
        <w:jc w:val="both"/>
      </w:pPr>
    </w:p>
    <w:p w14:paraId="21BFBBC0" w14:textId="77777777" w:rsidR="007A4D54" w:rsidRDefault="007A4D54" w:rsidP="007A4D54">
      <w:pPr>
        <w:spacing w:line="276" w:lineRule="auto"/>
        <w:jc w:val="both"/>
      </w:pPr>
      <w:r>
        <w:rPr>
          <w:b/>
        </w:rPr>
        <w:t xml:space="preserve">ŠIFRA 6362 – </w:t>
      </w:r>
      <w:r>
        <w:t xml:space="preserve">Prihodi se odnose na pomoći od ministarstva za opremanje knjižnice. Smanjenje ukupnih prihoda jer nije bilo prihoda za besplatne udžbenike za učenike. </w:t>
      </w:r>
    </w:p>
    <w:p w14:paraId="539287EB" w14:textId="77777777" w:rsidR="0048332D" w:rsidRDefault="0048332D" w:rsidP="0048332D">
      <w:pPr>
        <w:spacing w:line="276" w:lineRule="auto"/>
        <w:jc w:val="both"/>
      </w:pPr>
    </w:p>
    <w:p w14:paraId="6479AA56" w14:textId="77777777" w:rsidR="00F9347E" w:rsidRPr="00F9347E" w:rsidRDefault="00F9347E" w:rsidP="00F9347E">
      <w:pPr>
        <w:pStyle w:val="Bezproreda"/>
        <w:jc w:val="both"/>
        <w:rPr>
          <w:rFonts w:cstheme="minorHAnsi"/>
        </w:rPr>
      </w:pPr>
      <w:r w:rsidRPr="00F9347E">
        <w:rPr>
          <w:rFonts w:cstheme="minorHAnsi"/>
          <w:b/>
          <w:bCs/>
        </w:rPr>
        <w:t>ŠIFRA 661</w:t>
      </w:r>
      <w:r w:rsidRPr="00F9347E">
        <w:rPr>
          <w:rFonts w:cstheme="minorHAnsi"/>
        </w:rPr>
        <w:t xml:space="preserve">- Prihodi od prodaje proizvoda i robe te pruženih usluga (šifre 6615) – Porast prihoda zbog povećanja opsega rada  od posredovanja pri učeničkom servisu. </w:t>
      </w:r>
    </w:p>
    <w:p w14:paraId="265A2C2A" w14:textId="77777777" w:rsidR="0048332D" w:rsidRPr="00F9347E" w:rsidRDefault="0048332D" w:rsidP="0048332D">
      <w:pPr>
        <w:spacing w:line="276" w:lineRule="auto"/>
        <w:jc w:val="both"/>
        <w:rPr>
          <w:rFonts w:cstheme="minorHAnsi"/>
        </w:rPr>
      </w:pPr>
    </w:p>
    <w:p w14:paraId="6C5D1A80" w14:textId="77777777" w:rsidR="00F05081" w:rsidRDefault="007A4D54" w:rsidP="005D7411">
      <w:pPr>
        <w:spacing w:line="276" w:lineRule="auto"/>
        <w:jc w:val="both"/>
      </w:pPr>
      <w:r>
        <w:rPr>
          <w:b/>
        </w:rPr>
        <w:t>ŠIFRA 683</w:t>
      </w:r>
      <w:r w:rsidR="00F05081">
        <w:rPr>
          <w:b/>
        </w:rPr>
        <w:t xml:space="preserve"> – </w:t>
      </w:r>
      <w:r w:rsidR="003533A9">
        <w:t xml:space="preserve">povećanje prihoda </w:t>
      </w:r>
      <w:r>
        <w:t>za posebne namjene ( dnevnice profesorima za maturalno putovanje, prihodi za prijevoz učenika na božićni sajam, prihodi za financiranje osiguranja učenika)</w:t>
      </w:r>
    </w:p>
    <w:p w14:paraId="4ACE9922" w14:textId="14C69C8B" w:rsidR="0048332D" w:rsidRDefault="0048332D" w:rsidP="005D7411">
      <w:pPr>
        <w:spacing w:line="276" w:lineRule="auto"/>
        <w:jc w:val="both"/>
        <w:rPr>
          <w:b/>
        </w:rPr>
      </w:pPr>
    </w:p>
    <w:p w14:paraId="227040DD" w14:textId="10F88191" w:rsidR="00F9347E" w:rsidRDefault="00F9347E" w:rsidP="005D7411">
      <w:pPr>
        <w:spacing w:line="276" w:lineRule="auto"/>
        <w:jc w:val="both"/>
        <w:rPr>
          <w:b/>
        </w:rPr>
      </w:pPr>
    </w:p>
    <w:p w14:paraId="288F54D2" w14:textId="1DB5B829" w:rsidR="001F21D0" w:rsidRDefault="001F21D0" w:rsidP="005D7411">
      <w:pPr>
        <w:spacing w:line="276" w:lineRule="auto"/>
        <w:jc w:val="both"/>
        <w:rPr>
          <w:b/>
        </w:rPr>
      </w:pPr>
    </w:p>
    <w:p w14:paraId="5F66B564" w14:textId="02499586" w:rsidR="001F21D0" w:rsidRDefault="001F21D0" w:rsidP="005D7411">
      <w:pPr>
        <w:spacing w:line="276" w:lineRule="auto"/>
        <w:jc w:val="both"/>
        <w:rPr>
          <w:b/>
        </w:rPr>
      </w:pPr>
    </w:p>
    <w:p w14:paraId="5BF9E123" w14:textId="1C3EE30C" w:rsidR="001F21D0" w:rsidRDefault="001F21D0" w:rsidP="005D7411">
      <w:pPr>
        <w:spacing w:line="276" w:lineRule="auto"/>
        <w:jc w:val="both"/>
        <w:rPr>
          <w:b/>
        </w:rPr>
      </w:pPr>
    </w:p>
    <w:p w14:paraId="3398F9FC" w14:textId="77777777" w:rsidR="001F21D0" w:rsidRDefault="001F21D0" w:rsidP="005D7411">
      <w:pPr>
        <w:spacing w:line="276" w:lineRule="auto"/>
        <w:jc w:val="both"/>
        <w:rPr>
          <w:b/>
        </w:rPr>
      </w:pPr>
    </w:p>
    <w:p w14:paraId="72D59845" w14:textId="77777777" w:rsidR="0048332D" w:rsidRDefault="0048332D" w:rsidP="005D7411">
      <w:pPr>
        <w:spacing w:line="276" w:lineRule="auto"/>
        <w:jc w:val="both"/>
        <w:rPr>
          <w:b/>
        </w:rPr>
      </w:pPr>
    </w:p>
    <w:p w14:paraId="073F96FD" w14:textId="77777777" w:rsidR="004D61FD" w:rsidRPr="004D61FD" w:rsidRDefault="002D7BEF" w:rsidP="006E2256">
      <w:pPr>
        <w:spacing w:line="276" w:lineRule="auto"/>
        <w:jc w:val="both"/>
      </w:pPr>
      <w:r>
        <w:rPr>
          <w:b/>
        </w:rPr>
        <w:lastRenderedPageBreak/>
        <w:t>ŠIFRA 31</w:t>
      </w:r>
      <w:r w:rsidR="004D61FD">
        <w:rPr>
          <w:b/>
        </w:rPr>
        <w:t xml:space="preserve"> – </w:t>
      </w:r>
      <w:r w:rsidR="004D61FD">
        <w:t xml:space="preserve">veći </w:t>
      </w:r>
      <w:r>
        <w:t>rashodi za zaposlene zbog povećanja plaća u javnom sektoru</w:t>
      </w:r>
    </w:p>
    <w:p w14:paraId="3661B84E" w14:textId="77777777" w:rsidR="001F21D0" w:rsidRDefault="001F21D0" w:rsidP="002D7BEF">
      <w:pPr>
        <w:spacing w:line="276" w:lineRule="auto"/>
        <w:jc w:val="both"/>
        <w:rPr>
          <w:b/>
        </w:rPr>
      </w:pPr>
    </w:p>
    <w:p w14:paraId="0F575588" w14:textId="0EBAFBFC" w:rsidR="002D7BEF" w:rsidRPr="00077667" w:rsidRDefault="006E2256" w:rsidP="002D7BEF">
      <w:pPr>
        <w:spacing w:line="276" w:lineRule="auto"/>
        <w:jc w:val="both"/>
      </w:pPr>
      <w:r w:rsidRPr="00077667">
        <w:rPr>
          <w:b/>
        </w:rPr>
        <w:t>ŠIFRA 3211</w:t>
      </w:r>
      <w:r w:rsidRPr="00077667">
        <w:t xml:space="preserve"> – </w:t>
      </w:r>
      <w:r w:rsidR="002D7BEF" w:rsidRPr="00077667">
        <w:t>smanjenje</w:t>
      </w:r>
      <w:r w:rsidRPr="00077667">
        <w:t xml:space="preserve"> </w:t>
      </w:r>
      <w:r w:rsidR="002D7BEF" w:rsidRPr="00077667">
        <w:t xml:space="preserve">jer je EU projekt u kojem je Škola bila partner u projektu </w:t>
      </w:r>
      <w:r w:rsidR="00DA3D31" w:rsidRPr="00077667">
        <w:t xml:space="preserve">završio </w:t>
      </w:r>
      <w:r w:rsidR="007A4D54" w:rsidRPr="00077667">
        <w:t>2023.</w:t>
      </w:r>
      <w:r w:rsidR="002D7BEF" w:rsidRPr="00077667">
        <w:t xml:space="preserve"> godine, a najveći dio rashoda u 2023. se odnosio upravo na službena putovanja zaposlenika koji su bili uključeni u projekt</w:t>
      </w:r>
    </w:p>
    <w:p w14:paraId="2479089E" w14:textId="77777777" w:rsidR="006E2256" w:rsidRDefault="002D7BEF" w:rsidP="006E2256">
      <w:pPr>
        <w:spacing w:line="276" w:lineRule="auto"/>
        <w:jc w:val="both"/>
      </w:pPr>
      <w:r>
        <w:t xml:space="preserve"> </w:t>
      </w:r>
    </w:p>
    <w:p w14:paraId="524C5071" w14:textId="77777777" w:rsidR="006E2256" w:rsidRDefault="007A4D54" w:rsidP="006E2256">
      <w:pPr>
        <w:spacing w:line="276" w:lineRule="auto"/>
        <w:jc w:val="both"/>
      </w:pPr>
      <w:r>
        <w:rPr>
          <w:b/>
        </w:rPr>
        <w:t>ŠIFRA 3212</w:t>
      </w:r>
      <w:r w:rsidR="006E2256">
        <w:t xml:space="preserve"> – </w:t>
      </w:r>
      <w:r>
        <w:t>povećani rashodi za prijevoz za poslenika na i s posla</w:t>
      </w:r>
    </w:p>
    <w:p w14:paraId="54B6DDFC" w14:textId="77777777" w:rsidR="00B102A7" w:rsidRDefault="00B102A7" w:rsidP="006E2256">
      <w:pPr>
        <w:spacing w:line="276" w:lineRule="auto"/>
        <w:jc w:val="both"/>
      </w:pPr>
    </w:p>
    <w:p w14:paraId="066EEBB6" w14:textId="77777777" w:rsidR="00B102A7" w:rsidRDefault="007A4D54" w:rsidP="00B102A7">
      <w:pPr>
        <w:spacing w:line="276" w:lineRule="auto"/>
        <w:jc w:val="both"/>
      </w:pPr>
      <w:r>
        <w:rPr>
          <w:b/>
        </w:rPr>
        <w:t>ŠIFRA 3213</w:t>
      </w:r>
      <w:r w:rsidR="00B102A7">
        <w:t xml:space="preserve"> – </w:t>
      </w:r>
      <w:r>
        <w:t>povećanje zbog sudjelovanja ravnatelja na državnim skupovima</w:t>
      </w:r>
    </w:p>
    <w:p w14:paraId="68554C74" w14:textId="77777777" w:rsidR="006E2256" w:rsidRDefault="006E2256" w:rsidP="006E2256">
      <w:pPr>
        <w:spacing w:line="276" w:lineRule="auto"/>
        <w:jc w:val="both"/>
      </w:pPr>
    </w:p>
    <w:p w14:paraId="2B62E5D8" w14:textId="77777777" w:rsidR="006E2256" w:rsidRDefault="007A4D54" w:rsidP="006E2256">
      <w:pPr>
        <w:spacing w:line="276" w:lineRule="auto"/>
        <w:jc w:val="both"/>
      </w:pPr>
      <w:r>
        <w:rPr>
          <w:b/>
        </w:rPr>
        <w:t>ŠIFRA 3221</w:t>
      </w:r>
      <w:r w:rsidR="006E2256">
        <w:t xml:space="preserve"> – </w:t>
      </w:r>
      <w:r>
        <w:t>smanjeni rashodi za nabavu uredskog materijala</w:t>
      </w:r>
    </w:p>
    <w:p w14:paraId="0C1851EF" w14:textId="77777777" w:rsidR="006E2256" w:rsidRDefault="006E2256" w:rsidP="006E2256">
      <w:pPr>
        <w:spacing w:line="276" w:lineRule="auto"/>
        <w:jc w:val="both"/>
      </w:pPr>
    </w:p>
    <w:p w14:paraId="1C0BF5B9" w14:textId="77777777" w:rsidR="002D7BEF" w:rsidRDefault="007A4D54" w:rsidP="006E2256">
      <w:pPr>
        <w:spacing w:line="276" w:lineRule="auto"/>
        <w:jc w:val="both"/>
      </w:pPr>
      <w:r>
        <w:rPr>
          <w:b/>
        </w:rPr>
        <w:t>ŠIFRA 3224</w:t>
      </w:r>
      <w:r w:rsidR="006E2256">
        <w:t xml:space="preserve"> – </w:t>
      </w:r>
      <w:r>
        <w:t>povećani rashodi za materijale za tekuće i investicijsko održavanje</w:t>
      </w:r>
    </w:p>
    <w:p w14:paraId="11DE8104" w14:textId="77777777" w:rsidR="007A4D54" w:rsidRDefault="007A4D54" w:rsidP="006E2256">
      <w:pPr>
        <w:spacing w:line="276" w:lineRule="auto"/>
        <w:jc w:val="both"/>
      </w:pPr>
    </w:p>
    <w:p w14:paraId="200842E2" w14:textId="77777777" w:rsidR="002D7BEF" w:rsidRDefault="007A4D54" w:rsidP="002D7BEF">
      <w:pPr>
        <w:spacing w:line="276" w:lineRule="auto"/>
        <w:jc w:val="both"/>
      </w:pPr>
      <w:r>
        <w:rPr>
          <w:b/>
        </w:rPr>
        <w:t>ŠIFRA 3225</w:t>
      </w:r>
      <w:r w:rsidR="002D7BEF">
        <w:t xml:space="preserve"> – </w:t>
      </w:r>
      <w:r>
        <w:t>manji rashodi za sitan inventar</w:t>
      </w:r>
    </w:p>
    <w:p w14:paraId="77FA9610" w14:textId="77777777" w:rsidR="002D7BEF" w:rsidRDefault="002D7BEF" w:rsidP="006E2256">
      <w:pPr>
        <w:spacing w:line="276" w:lineRule="auto"/>
        <w:jc w:val="both"/>
      </w:pPr>
    </w:p>
    <w:p w14:paraId="33377595" w14:textId="5EE62BA2" w:rsidR="004A71C3" w:rsidRPr="004A71C3" w:rsidRDefault="005F40ED" w:rsidP="004A71C3">
      <w:pPr>
        <w:jc w:val="both"/>
        <w:rPr>
          <w:rFonts w:eastAsia="Times New Roman" w:cstheme="minorHAnsi"/>
          <w:color w:val="000000"/>
          <w:lang w:eastAsia="hr-HR"/>
        </w:rPr>
      </w:pPr>
      <w:r w:rsidRPr="00077667">
        <w:rPr>
          <w:b/>
        </w:rPr>
        <w:t>ŠIFRA 323</w:t>
      </w:r>
      <w:r w:rsidR="000E65D0" w:rsidRPr="00077667">
        <w:rPr>
          <w:b/>
        </w:rPr>
        <w:t>2</w:t>
      </w:r>
      <w:r w:rsidRPr="00077667">
        <w:t xml:space="preserve"> </w:t>
      </w:r>
      <w:r>
        <w:t>–</w:t>
      </w:r>
      <w:r w:rsidR="004A71C3" w:rsidRPr="004A71C3">
        <w:rPr>
          <w:rFonts w:ascii="Arial" w:hAnsi="Arial" w:cs="Arial"/>
          <w:color w:val="000000"/>
          <w:sz w:val="18"/>
          <w:szCs w:val="18"/>
        </w:rPr>
        <w:t xml:space="preserve"> </w:t>
      </w:r>
      <w:r w:rsidR="004A71C3" w:rsidRPr="004A71C3">
        <w:rPr>
          <w:rFonts w:eastAsia="Times New Roman" w:cstheme="minorHAnsi"/>
          <w:color w:val="000000"/>
          <w:lang w:eastAsia="hr-HR"/>
        </w:rPr>
        <w:t xml:space="preserve">Usluge tekućeg i investicijskog održavanja smanjene </w:t>
      </w:r>
      <w:r w:rsidR="004A71C3">
        <w:rPr>
          <w:rFonts w:eastAsia="Times New Roman" w:cstheme="minorHAnsi"/>
          <w:color w:val="000000"/>
          <w:lang w:eastAsia="hr-HR"/>
        </w:rPr>
        <w:t>u odnosu na prošlu godinu jer nije bilo potreba z</w:t>
      </w:r>
      <w:r w:rsidR="00077667">
        <w:rPr>
          <w:rFonts w:eastAsia="Times New Roman" w:cstheme="minorHAnsi"/>
          <w:color w:val="000000"/>
          <w:lang w:eastAsia="hr-HR"/>
        </w:rPr>
        <w:t>a</w:t>
      </w:r>
      <w:r w:rsidR="004A71C3">
        <w:rPr>
          <w:rFonts w:eastAsia="Times New Roman" w:cstheme="minorHAnsi"/>
          <w:color w:val="000000"/>
          <w:lang w:eastAsia="hr-HR"/>
        </w:rPr>
        <w:t xml:space="preserve"> sanacijom u ovoj godini.</w:t>
      </w:r>
    </w:p>
    <w:p w14:paraId="635BEC54" w14:textId="3B1E5C38" w:rsidR="005F40ED" w:rsidRPr="004A71C3" w:rsidRDefault="005F40ED" w:rsidP="00B102A7">
      <w:pPr>
        <w:spacing w:line="276" w:lineRule="auto"/>
        <w:jc w:val="both"/>
        <w:rPr>
          <w:rFonts w:cstheme="minorHAnsi"/>
        </w:rPr>
      </w:pPr>
    </w:p>
    <w:p w14:paraId="588650EB" w14:textId="77777777" w:rsidR="000E65D0" w:rsidRDefault="000E65D0" w:rsidP="00B102A7">
      <w:pPr>
        <w:spacing w:line="276" w:lineRule="auto"/>
        <w:jc w:val="both"/>
      </w:pPr>
    </w:p>
    <w:p w14:paraId="4C60CEE1" w14:textId="6685C387" w:rsidR="004A71C3" w:rsidRPr="004A71C3" w:rsidRDefault="000E65D0" w:rsidP="004A71C3">
      <w:pPr>
        <w:jc w:val="both"/>
        <w:rPr>
          <w:rFonts w:ascii="Arial" w:eastAsia="Times New Roman" w:hAnsi="Arial" w:cs="Arial"/>
          <w:color w:val="000000"/>
          <w:sz w:val="18"/>
          <w:szCs w:val="18"/>
          <w:lang w:eastAsia="hr-HR"/>
        </w:rPr>
      </w:pPr>
      <w:r w:rsidRPr="00541E7D">
        <w:rPr>
          <w:b/>
        </w:rPr>
        <w:t>ŠIFRA 3237</w:t>
      </w:r>
      <w:r w:rsidRPr="00077667">
        <w:t xml:space="preserve"> –</w:t>
      </w:r>
      <w:r w:rsidR="004A71C3" w:rsidRPr="00077667">
        <w:rPr>
          <w:rFonts w:ascii="Arial" w:hAnsi="Arial" w:cs="Arial"/>
          <w:sz w:val="18"/>
          <w:szCs w:val="18"/>
        </w:rPr>
        <w:t xml:space="preserve"> </w:t>
      </w:r>
      <w:r w:rsidR="004A71C3" w:rsidRPr="004A71C3">
        <w:rPr>
          <w:rFonts w:eastAsia="Times New Roman" w:cstheme="minorHAnsi"/>
          <w:color w:val="000000"/>
          <w:lang w:eastAsia="hr-HR"/>
        </w:rPr>
        <w:t>Intelektualne i osobne usluge</w:t>
      </w:r>
      <w:r w:rsidR="004A71C3">
        <w:rPr>
          <w:rFonts w:eastAsia="Times New Roman" w:cstheme="minorHAnsi"/>
          <w:color w:val="000000"/>
          <w:lang w:eastAsia="hr-HR"/>
        </w:rPr>
        <w:t xml:space="preserve"> manje u odnosu na prošlu godinu zbog toga što je u prošloj godini obnavljana  zaštita na radu za djelatnike. </w:t>
      </w:r>
    </w:p>
    <w:p w14:paraId="33DB319F" w14:textId="20453D42" w:rsidR="000E65D0" w:rsidRPr="000E65D0" w:rsidRDefault="000E65D0" w:rsidP="00B102A7">
      <w:pPr>
        <w:spacing w:line="276" w:lineRule="auto"/>
        <w:jc w:val="both"/>
        <w:rPr>
          <w:color w:val="FF0000"/>
        </w:rPr>
      </w:pPr>
    </w:p>
    <w:p w14:paraId="7B0B69F7" w14:textId="77777777" w:rsidR="000E65D0" w:rsidRDefault="000E65D0" w:rsidP="00B102A7">
      <w:pPr>
        <w:spacing w:line="276" w:lineRule="auto"/>
        <w:jc w:val="both"/>
      </w:pPr>
    </w:p>
    <w:p w14:paraId="7FED1453" w14:textId="77777777" w:rsidR="005F40ED" w:rsidRDefault="006511D6" w:rsidP="005F40ED">
      <w:pPr>
        <w:spacing w:line="276" w:lineRule="auto"/>
        <w:jc w:val="both"/>
      </w:pPr>
      <w:r>
        <w:rPr>
          <w:b/>
        </w:rPr>
        <w:t>ŠIFRA 3238</w:t>
      </w:r>
      <w:r w:rsidR="00453C02">
        <w:t xml:space="preserve"> – povećanje u 2024. zbog prelaska na sustav riznice i paralelnog korištenja i prijašnjeg računovodstvenog programa.</w:t>
      </w:r>
    </w:p>
    <w:p w14:paraId="4531AE10" w14:textId="77777777" w:rsidR="005F40ED" w:rsidRDefault="005F40ED" w:rsidP="00B102A7">
      <w:pPr>
        <w:spacing w:line="276" w:lineRule="auto"/>
        <w:jc w:val="both"/>
      </w:pPr>
    </w:p>
    <w:p w14:paraId="1DEF63AC" w14:textId="77777777" w:rsidR="006E2256" w:rsidRDefault="006E2256" w:rsidP="006E2256">
      <w:pPr>
        <w:spacing w:line="276" w:lineRule="auto"/>
        <w:jc w:val="both"/>
      </w:pPr>
    </w:p>
    <w:p w14:paraId="03CF7862" w14:textId="77777777" w:rsidR="00D74F80" w:rsidRPr="001E3FBC" w:rsidRDefault="006E2256" w:rsidP="00D74F80">
      <w:pPr>
        <w:spacing w:line="276" w:lineRule="auto"/>
        <w:jc w:val="both"/>
        <w:rPr>
          <w:b/>
          <w:color w:val="000000" w:themeColor="text1"/>
        </w:rPr>
      </w:pPr>
      <w:r w:rsidRPr="001E3FBC">
        <w:rPr>
          <w:b/>
          <w:color w:val="000000" w:themeColor="text1"/>
        </w:rPr>
        <w:t>ŠI</w:t>
      </w:r>
      <w:r w:rsidR="00453C02" w:rsidRPr="001E3FBC">
        <w:rPr>
          <w:b/>
          <w:color w:val="000000" w:themeColor="text1"/>
        </w:rPr>
        <w:t xml:space="preserve">FRA </w:t>
      </w:r>
      <w:r w:rsidR="006511D6" w:rsidRPr="001E3FBC">
        <w:rPr>
          <w:b/>
          <w:color w:val="000000" w:themeColor="text1"/>
        </w:rPr>
        <w:t>3293</w:t>
      </w:r>
      <w:r w:rsidRPr="001E3FBC">
        <w:rPr>
          <w:color w:val="000000" w:themeColor="text1"/>
        </w:rPr>
        <w:t xml:space="preserve"> – </w:t>
      </w:r>
      <w:r w:rsidR="006511D6" w:rsidRPr="001E3FBC">
        <w:rPr>
          <w:color w:val="000000" w:themeColor="text1"/>
        </w:rPr>
        <w:t>povećanje rashoda za reprezentaciju</w:t>
      </w:r>
    </w:p>
    <w:p w14:paraId="4949F23C" w14:textId="77777777" w:rsidR="00B102A7" w:rsidRDefault="00B102A7" w:rsidP="00D74F80">
      <w:pPr>
        <w:spacing w:line="276" w:lineRule="auto"/>
        <w:jc w:val="both"/>
        <w:rPr>
          <w:b/>
        </w:rPr>
      </w:pPr>
    </w:p>
    <w:p w14:paraId="34DECF33" w14:textId="77777777" w:rsidR="00453C02" w:rsidRDefault="00453C02" w:rsidP="00D74F80">
      <w:pPr>
        <w:spacing w:line="276" w:lineRule="auto"/>
        <w:jc w:val="both"/>
      </w:pPr>
    </w:p>
    <w:p w14:paraId="62BFA47A" w14:textId="77777777" w:rsidR="00D0597E" w:rsidRDefault="00D0597E" w:rsidP="00D74F80">
      <w:pPr>
        <w:spacing w:line="276" w:lineRule="auto"/>
        <w:jc w:val="both"/>
      </w:pPr>
      <w:r w:rsidRPr="00D0597E">
        <w:rPr>
          <w:b/>
        </w:rPr>
        <w:t>Prihodi razreda 7</w:t>
      </w:r>
      <w:r>
        <w:t xml:space="preserve"> – odnose se na prihode od prodaje zemljišta Gradu Županja na prostoru bivšeg srednjoškolskog centra</w:t>
      </w:r>
      <w:r w:rsidR="006511D6">
        <w:t>.</w:t>
      </w:r>
    </w:p>
    <w:p w14:paraId="6D15CB10" w14:textId="77777777" w:rsidR="00D0597E" w:rsidRPr="00D0597E" w:rsidRDefault="00D0597E" w:rsidP="00D74F80">
      <w:pPr>
        <w:spacing w:line="276" w:lineRule="auto"/>
        <w:jc w:val="both"/>
      </w:pPr>
    </w:p>
    <w:p w14:paraId="781C107B" w14:textId="4DFA4C35" w:rsidR="00D74F80" w:rsidRPr="001E3FBC" w:rsidRDefault="00D74F80" w:rsidP="00D74F80">
      <w:pPr>
        <w:spacing w:line="276" w:lineRule="auto"/>
        <w:jc w:val="both"/>
        <w:rPr>
          <w:bCs/>
          <w:color w:val="000000" w:themeColor="text1"/>
        </w:rPr>
      </w:pPr>
      <w:r w:rsidRPr="001E3FBC">
        <w:rPr>
          <w:bCs/>
          <w:color w:val="000000" w:themeColor="text1"/>
        </w:rPr>
        <w:t>Rashodi razreda 4 odnose se na rashode za naba</w:t>
      </w:r>
      <w:r w:rsidR="00990075" w:rsidRPr="001E3FBC">
        <w:rPr>
          <w:bCs/>
          <w:color w:val="000000" w:themeColor="text1"/>
        </w:rPr>
        <w:t>vu računala i računalne opreme,</w:t>
      </w:r>
      <w:r w:rsidRPr="001E3FBC">
        <w:rPr>
          <w:bCs/>
          <w:color w:val="000000" w:themeColor="text1"/>
        </w:rPr>
        <w:t xml:space="preserve"> klima uređaja</w:t>
      </w:r>
      <w:r w:rsidR="00990075" w:rsidRPr="001E3FBC">
        <w:rPr>
          <w:bCs/>
          <w:color w:val="000000" w:themeColor="text1"/>
        </w:rPr>
        <w:t>, uredske opreme,</w:t>
      </w:r>
      <w:r w:rsidR="00541E7D">
        <w:rPr>
          <w:bCs/>
          <w:color w:val="000000" w:themeColor="text1"/>
        </w:rPr>
        <w:t xml:space="preserve"> </w:t>
      </w:r>
      <w:r w:rsidR="00541E7D" w:rsidRPr="00541E7D">
        <w:t>sportske opreme</w:t>
      </w:r>
      <w:r w:rsidR="00541E7D">
        <w:t xml:space="preserve">, </w:t>
      </w:r>
      <w:r w:rsidR="00D0597E" w:rsidRPr="00541E7D">
        <w:rPr>
          <w:bCs/>
        </w:rPr>
        <w:t>uređaja</w:t>
      </w:r>
      <w:r w:rsidR="00D0597E" w:rsidRPr="001E3FBC">
        <w:rPr>
          <w:bCs/>
          <w:color w:val="000000" w:themeColor="text1"/>
        </w:rPr>
        <w:t xml:space="preserve"> </w:t>
      </w:r>
      <w:r w:rsidR="00990075" w:rsidRPr="001E3FBC">
        <w:rPr>
          <w:bCs/>
          <w:color w:val="000000" w:themeColor="text1"/>
        </w:rPr>
        <w:t xml:space="preserve">te </w:t>
      </w:r>
      <w:r w:rsidRPr="001E3FBC">
        <w:rPr>
          <w:bCs/>
          <w:color w:val="000000" w:themeColor="text1"/>
        </w:rPr>
        <w:t>knjiga za knjižnicu</w:t>
      </w:r>
      <w:r w:rsidR="00B24856" w:rsidRPr="001E3FBC">
        <w:rPr>
          <w:bCs/>
          <w:color w:val="000000" w:themeColor="text1"/>
        </w:rPr>
        <w:t>.</w:t>
      </w:r>
    </w:p>
    <w:p w14:paraId="67B13FA2" w14:textId="77777777" w:rsidR="00D74F80" w:rsidRPr="001E3FBC" w:rsidRDefault="00D74F80" w:rsidP="00D74F80">
      <w:pPr>
        <w:spacing w:line="276" w:lineRule="auto"/>
        <w:jc w:val="both"/>
        <w:rPr>
          <w:bCs/>
          <w:color w:val="000000" w:themeColor="text1"/>
        </w:rPr>
      </w:pPr>
    </w:p>
    <w:p w14:paraId="15E31AEC" w14:textId="77777777" w:rsidR="00D74F80" w:rsidRDefault="00D74F80" w:rsidP="006E2256">
      <w:pPr>
        <w:spacing w:line="276" w:lineRule="auto"/>
        <w:jc w:val="both"/>
      </w:pPr>
    </w:p>
    <w:p w14:paraId="448C86E2" w14:textId="77777777" w:rsidR="00DF3EAF" w:rsidRDefault="00DF3EAF" w:rsidP="005D7411">
      <w:pPr>
        <w:spacing w:line="276" w:lineRule="auto"/>
        <w:jc w:val="both"/>
      </w:pPr>
    </w:p>
    <w:p w14:paraId="5E1F59F3" w14:textId="77777777" w:rsidR="00F05081" w:rsidRDefault="00F05081" w:rsidP="00E10586">
      <w:pPr>
        <w:spacing w:line="276" w:lineRule="auto"/>
        <w:jc w:val="both"/>
      </w:pPr>
    </w:p>
    <w:p w14:paraId="188B15D3" w14:textId="77777777" w:rsidR="001E3FBC" w:rsidRDefault="001E3FBC" w:rsidP="005D7411">
      <w:pPr>
        <w:spacing w:line="276" w:lineRule="auto"/>
        <w:jc w:val="both"/>
        <w:rPr>
          <w:b/>
        </w:rPr>
      </w:pPr>
    </w:p>
    <w:p w14:paraId="2C8D905A" w14:textId="77777777" w:rsidR="001E3FBC" w:rsidRDefault="001E3FBC" w:rsidP="005D7411">
      <w:pPr>
        <w:spacing w:line="276" w:lineRule="auto"/>
        <w:jc w:val="both"/>
        <w:rPr>
          <w:b/>
        </w:rPr>
      </w:pPr>
    </w:p>
    <w:p w14:paraId="4948FA53" w14:textId="77777777" w:rsidR="001E3FBC" w:rsidRDefault="001E3FBC" w:rsidP="005D7411">
      <w:pPr>
        <w:spacing w:line="276" w:lineRule="auto"/>
        <w:jc w:val="both"/>
        <w:rPr>
          <w:b/>
        </w:rPr>
      </w:pPr>
    </w:p>
    <w:p w14:paraId="2333C6AD" w14:textId="77777777" w:rsidR="001E3FBC" w:rsidRDefault="001E3FBC" w:rsidP="005D7411">
      <w:pPr>
        <w:spacing w:line="276" w:lineRule="auto"/>
        <w:jc w:val="both"/>
        <w:rPr>
          <w:b/>
        </w:rPr>
      </w:pPr>
    </w:p>
    <w:p w14:paraId="4AE9957F" w14:textId="77777777" w:rsidR="001E3FBC" w:rsidRDefault="001E3FBC" w:rsidP="005D7411">
      <w:pPr>
        <w:spacing w:line="276" w:lineRule="auto"/>
        <w:jc w:val="both"/>
        <w:rPr>
          <w:b/>
        </w:rPr>
      </w:pPr>
    </w:p>
    <w:p w14:paraId="73CAB4E9" w14:textId="14598FAD" w:rsidR="00E803FA" w:rsidRPr="00006FE2" w:rsidRDefault="00CE1EE5" w:rsidP="005D7411">
      <w:pPr>
        <w:spacing w:line="276" w:lineRule="auto"/>
        <w:jc w:val="both"/>
        <w:rPr>
          <w:b/>
        </w:rPr>
      </w:pPr>
      <w:r w:rsidRPr="00006FE2">
        <w:rPr>
          <w:b/>
        </w:rPr>
        <w:lastRenderedPageBreak/>
        <w:t>Rezultat poslovanja:</w:t>
      </w:r>
    </w:p>
    <w:p w14:paraId="428B5597" w14:textId="77777777" w:rsidR="00CE1EE5" w:rsidRDefault="00CE1EE5" w:rsidP="005D7411">
      <w:pPr>
        <w:spacing w:line="276" w:lineRule="auto"/>
        <w:jc w:val="both"/>
      </w:pPr>
    </w:p>
    <w:p w14:paraId="765F60F0" w14:textId="77777777" w:rsidR="00CE1EE5" w:rsidRDefault="00CE1EE5" w:rsidP="005D7411">
      <w:pPr>
        <w:spacing w:line="276" w:lineRule="auto"/>
        <w:jc w:val="both"/>
      </w:pPr>
      <w:r>
        <w:t xml:space="preserve">Suma razreda 6 : </w:t>
      </w:r>
      <w:r>
        <w:tab/>
      </w:r>
      <w:r w:rsidR="00990075">
        <w:t xml:space="preserve">  </w:t>
      </w:r>
      <w:r w:rsidR="00990075">
        <w:tab/>
      </w:r>
      <w:r w:rsidR="00990075">
        <w:tab/>
      </w:r>
      <w:r w:rsidR="00990075">
        <w:tab/>
      </w:r>
      <w:r w:rsidR="00990075">
        <w:tab/>
      </w:r>
      <w:r w:rsidR="00990075">
        <w:tab/>
      </w:r>
      <w:r w:rsidR="006511D6" w:rsidRPr="006511D6">
        <w:rPr>
          <w:b/>
        </w:rPr>
        <w:t>810.497,24</w:t>
      </w:r>
    </w:p>
    <w:p w14:paraId="4416C448" w14:textId="77777777" w:rsidR="00CE1EE5" w:rsidRPr="00CE1EE5" w:rsidRDefault="00CE1EE5" w:rsidP="005D7411">
      <w:pPr>
        <w:spacing w:line="276" w:lineRule="auto"/>
        <w:jc w:val="both"/>
        <w:rPr>
          <w:b/>
        </w:rPr>
      </w:pPr>
      <w:r>
        <w:t>Suma razreda 3 :</w:t>
      </w:r>
      <w:r>
        <w:tab/>
      </w:r>
      <w:r w:rsidR="00990075">
        <w:t xml:space="preserve">  </w:t>
      </w:r>
      <w:r w:rsidR="00990075">
        <w:tab/>
      </w:r>
      <w:r w:rsidR="00990075">
        <w:tab/>
      </w:r>
      <w:r w:rsidR="00990075">
        <w:tab/>
      </w:r>
      <w:r w:rsidR="00990075">
        <w:tab/>
      </w:r>
      <w:r w:rsidR="00990075">
        <w:tab/>
      </w:r>
      <w:r w:rsidR="006511D6" w:rsidRPr="006511D6">
        <w:rPr>
          <w:b/>
        </w:rPr>
        <w:t>804.109,91</w:t>
      </w:r>
    </w:p>
    <w:p w14:paraId="3874E9FB" w14:textId="77777777" w:rsidR="006511D6" w:rsidRDefault="00020E31" w:rsidP="005D7411">
      <w:pPr>
        <w:spacing w:line="276" w:lineRule="auto"/>
        <w:jc w:val="both"/>
        <w:rPr>
          <w:b/>
        </w:rPr>
      </w:pPr>
      <w:r>
        <w:t>Višak</w:t>
      </w:r>
      <w:r w:rsidR="00CE1EE5">
        <w:t xml:space="preserve"> 1 :</w:t>
      </w:r>
      <w:r w:rsidR="00CE1EE5">
        <w:tab/>
      </w:r>
      <w:r w:rsidR="00CE1EE5">
        <w:tab/>
        <w:t xml:space="preserve">        </w:t>
      </w:r>
      <w:r w:rsidR="00990075">
        <w:tab/>
      </w:r>
      <w:r w:rsidR="00990075">
        <w:tab/>
      </w:r>
      <w:r w:rsidR="00990075">
        <w:tab/>
      </w:r>
      <w:r w:rsidR="00990075">
        <w:tab/>
      </w:r>
      <w:r w:rsidR="00990075">
        <w:tab/>
        <w:t xml:space="preserve">     </w:t>
      </w:r>
      <w:r w:rsidR="006511D6" w:rsidRPr="006511D6">
        <w:rPr>
          <w:b/>
        </w:rPr>
        <w:t>6.387,33</w:t>
      </w:r>
    </w:p>
    <w:p w14:paraId="78410444" w14:textId="77777777" w:rsidR="00CE1EE5" w:rsidRDefault="008D494E" w:rsidP="005D7411">
      <w:pPr>
        <w:spacing w:line="276" w:lineRule="auto"/>
        <w:jc w:val="both"/>
        <w:rPr>
          <w:b/>
        </w:rPr>
      </w:pPr>
      <w:r>
        <w:t>Preneseni višak</w:t>
      </w:r>
      <w:r w:rsidR="00CE1EE5">
        <w:t>:</w:t>
      </w:r>
      <w:r w:rsidR="00CE1EE5">
        <w:tab/>
        <w:t xml:space="preserve">      </w:t>
      </w:r>
      <w:r w:rsidR="00990075">
        <w:tab/>
      </w:r>
      <w:r w:rsidR="00990075">
        <w:tab/>
      </w:r>
      <w:r w:rsidR="00990075">
        <w:tab/>
      </w:r>
      <w:r w:rsidR="00990075">
        <w:tab/>
      </w:r>
      <w:r w:rsidR="00990075">
        <w:tab/>
        <w:t xml:space="preserve">     </w:t>
      </w:r>
      <w:r w:rsidR="006511D6" w:rsidRPr="006511D6">
        <w:rPr>
          <w:b/>
        </w:rPr>
        <w:t>34.540,75</w:t>
      </w:r>
    </w:p>
    <w:p w14:paraId="714DACD8" w14:textId="77777777" w:rsidR="00990075" w:rsidRDefault="00E67D63" w:rsidP="005D7411">
      <w:pPr>
        <w:spacing w:line="276" w:lineRule="auto"/>
        <w:jc w:val="both"/>
        <w:rPr>
          <w:b/>
        </w:rPr>
      </w:pPr>
      <w:r>
        <w:t>Usklađivanje po</w:t>
      </w:r>
      <w:r w:rsidR="00990075">
        <w:t xml:space="preserve">četnog stanja </w:t>
      </w:r>
      <w:r w:rsidR="00020E31">
        <w:t xml:space="preserve">konta 00-06 sa 911 na teret viška:   </w:t>
      </w:r>
      <w:r w:rsidR="00020E31">
        <w:tab/>
      </w:r>
      <w:r w:rsidR="006511D6">
        <w:rPr>
          <w:b/>
        </w:rPr>
        <w:t>0,30</w:t>
      </w:r>
    </w:p>
    <w:p w14:paraId="4BECDC52" w14:textId="77777777" w:rsidR="00D645B8" w:rsidRDefault="006511D6" w:rsidP="005D7411">
      <w:pPr>
        <w:spacing w:line="276" w:lineRule="auto"/>
        <w:jc w:val="both"/>
        <w:rPr>
          <w:b/>
        </w:rPr>
      </w:pPr>
      <w:r>
        <w:t>Povrati predujmova za školsku shemu voća na teret viška</w:t>
      </w:r>
      <w:r w:rsidR="00D645B8">
        <w:t>:</w:t>
      </w:r>
      <w:r>
        <w:tab/>
        <w:t xml:space="preserve">           </w:t>
      </w:r>
      <w:r w:rsidRPr="006511D6">
        <w:rPr>
          <w:b/>
        </w:rPr>
        <w:t>187,77</w:t>
      </w:r>
    </w:p>
    <w:p w14:paraId="58CD0763" w14:textId="77777777" w:rsidR="006511D6" w:rsidRPr="006511D6" w:rsidRDefault="00D645B8" w:rsidP="005D7411">
      <w:pPr>
        <w:spacing w:line="276" w:lineRule="auto"/>
        <w:jc w:val="both"/>
      </w:pPr>
      <w:r>
        <w:t xml:space="preserve">Usklađivanje početnog stanja žiro računa 112  sa 911 na teret viška:        </w:t>
      </w:r>
      <w:r w:rsidRPr="00D645B8">
        <w:rPr>
          <w:b/>
        </w:rPr>
        <w:t>0,01</w:t>
      </w:r>
      <w:r w:rsidR="006511D6">
        <w:tab/>
      </w:r>
    </w:p>
    <w:p w14:paraId="4CA13363" w14:textId="77777777" w:rsidR="00CE1EE5" w:rsidRDefault="008D494E" w:rsidP="005D7411">
      <w:pPr>
        <w:spacing w:line="276" w:lineRule="auto"/>
        <w:jc w:val="both"/>
      </w:pPr>
      <w:r>
        <w:t>UKUPAN VIŠAK:</w:t>
      </w:r>
      <w:r>
        <w:tab/>
        <w:t xml:space="preserve">                    </w:t>
      </w:r>
      <w:r w:rsidR="004D406B">
        <w:tab/>
      </w:r>
      <w:r w:rsidR="004D406B">
        <w:tab/>
      </w:r>
      <w:r w:rsidR="004D406B">
        <w:tab/>
      </w:r>
      <w:r w:rsidR="004D406B">
        <w:tab/>
      </w:r>
      <w:r w:rsidR="004D406B">
        <w:tab/>
        <w:t xml:space="preserve">      </w:t>
      </w:r>
      <w:r w:rsidR="00D645B8" w:rsidRPr="00D645B8">
        <w:rPr>
          <w:b/>
        </w:rPr>
        <w:t>40.740</w:t>
      </w:r>
      <w:r w:rsidR="00D645B8">
        <w:rPr>
          <w:b/>
        </w:rPr>
        <w:t>,00</w:t>
      </w:r>
    </w:p>
    <w:p w14:paraId="5F3D2F4F" w14:textId="77777777" w:rsidR="00CE1EE5" w:rsidRDefault="00CE1EE5" w:rsidP="005D7411">
      <w:pPr>
        <w:spacing w:line="276" w:lineRule="auto"/>
        <w:jc w:val="both"/>
      </w:pPr>
    </w:p>
    <w:p w14:paraId="248B4D8D" w14:textId="77777777" w:rsidR="00CE1EE5" w:rsidRDefault="00006FE2" w:rsidP="005D7411">
      <w:pPr>
        <w:spacing w:line="276" w:lineRule="auto"/>
        <w:jc w:val="both"/>
      </w:pPr>
      <w:r>
        <w:t>Suma razreda 4</w:t>
      </w:r>
      <w:r w:rsidR="008D494E">
        <w:t xml:space="preserve"> :</w:t>
      </w:r>
      <w:r w:rsidR="008D494E">
        <w:tab/>
        <w:t xml:space="preserve">   </w:t>
      </w:r>
      <w:r w:rsidR="00D645B8" w:rsidRPr="00D645B8">
        <w:rPr>
          <w:b/>
        </w:rPr>
        <w:t>12.913,91</w:t>
      </w:r>
    </w:p>
    <w:p w14:paraId="0F2AE95A" w14:textId="77777777" w:rsidR="00CE1EE5" w:rsidRDefault="00CE1EE5" w:rsidP="005D7411">
      <w:pPr>
        <w:spacing w:line="276" w:lineRule="auto"/>
        <w:jc w:val="both"/>
      </w:pPr>
      <w:r>
        <w:t>Suma razreda</w:t>
      </w:r>
      <w:r w:rsidR="00006FE2">
        <w:t xml:space="preserve"> 7</w:t>
      </w:r>
      <w:r w:rsidR="00C93AF1">
        <w:t xml:space="preserve"> :</w:t>
      </w:r>
      <w:r w:rsidR="00C93AF1">
        <w:tab/>
        <w:t xml:space="preserve">    </w:t>
      </w:r>
      <w:r w:rsidR="00D645B8">
        <w:rPr>
          <w:b/>
        </w:rPr>
        <w:t>9.400</w:t>
      </w:r>
      <w:r w:rsidR="00C93AF1" w:rsidRPr="00C93AF1">
        <w:rPr>
          <w:b/>
        </w:rPr>
        <w:t>,00</w:t>
      </w:r>
    </w:p>
    <w:p w14:paraId="7C46CDF9" w14:textId="77777777" w:rsidR="00CE1EE5" w:rsidRDefault="00D645B8" w:rsidP="005D7411">
      <w:pPr>
        <w:spacing w:line="276" w:lineRule="auto"/>
        <w:jc w:val="both"/>
        <w:rPr>
          <w:b/>
        </w:rPr>
      </w:pPr>
      <w:r>
        <w:t>Manjak</w:t>
      </w:r>
      <w:r w:rsidR="008D494E">
        <w:t xml:space="preserve"> 2 :</w:t>
      </w:r>
      <w:r w:rsidR="008D494E">
        <w:tab/>
      </w:r>
      <w:r w:rsidR="008D494E">
        <w:tab/>
        <w:t xml:space="preserve">    </w:t>
      </w:r>
      <w:r w:rsidRPr="00D645B8">
        <w:rPr>
          <w:b/>
        </w:rPr>
        <w:t>3.513,91</w:t>
      </w:r>
    </w:p>
    <w:p w14:paraId="4358D712" w14:textId="77777777" w:rsidR="008D494E" w:rsidRDefault="008D494E" w:rsidP="005D7411">
      <w:pPr>
        <w:spacing w:line="276" w:lineRule="auto"/>
        <w:jc w:val="both"/>
        <w:rPr>
          <w:b/>
        </w:rPr>
      </w:pPr>
      <w:r>
        <w:t>Preneseni manjak:</w:t>
      </w:r>
      <w:r>
        <w:tab/>
        <w:t xml:space="preserve">    </w:t>
      </w:r>
      <w:r w:rsidR="00D645B8" w:rsidRPr="00D645B8">
        <w:rPr>
          <w:b/>
        </w:rPr>
        <w:t>14.953,29</w:t>
      </w:r>
    </w:p>
    <w:p w14:paraId="423FB311" w14:textId="77777777" w:rsidR="004D406B" w:rsidRDefault="0006614D" w:rsidP="005D7411">
      <w:pPr>
        <w:spacing w:line="276" w:lineRule="auto"/>
        <w:jc w:val="both"/>
        <w:rPr>
          <w:b/>
        </w:rPr>
      </w:pPr>
      <w:r w:rsidRPr="0006614D">
        <w:t>UKUPAN MANJAK:</w:t>
      </w:r>
      <w:r>
        <w:tab/>
      </w:r>
      <w:r w:rsidRPr="0006614D">
        <w:rPr>
          <w:b/>
        </w:rPr>
        <w:t xml:space="preserve">    </w:t>
      </w:r>
      <w:r w:rsidR="00D645B8" w:rsidRPr="00D645B8">
        <w:rPr>
          <w:b/>
        </w:rPr>
        <w:t>18.467,2</w:t>
      </w:r>
      <w:r w:rsidR="00D645B8">
        <w:rPr>
          <w:b/>
        </w:rPr>
        <w:t>0</w:t>
      </w:r>
    </w:p>
    <w:p w14:paraId="20C571BD" w14:textId="77777777" w:rsidR="00D645B8" w:rsidRDefault="00D645B8" w:rsidP="005D7411">
      <w:pPr>
        <w:spacing w:line="276" w:lineRule="auto"/>
        <w:jc w:val="both"/>
        <w:rPr>
          <w:b/>
        </w:rPr>
      </w:pPr>
    </w:p>
    <w:p w14:paraId="51A91BFA" w14:textId="77777777" w:rsidR="00006FE2" w:rsidRDefault="00C93AF1" w:rsidP="005D7411">
      <w:pPr>
        <w:spacing w:line="276" w:lineRule="auto"/>
        <w:jc w:val="both"/>
        <w:rPr>
          <w:b/>
        </w:rPr>
      </w:pPr>
      <w:r>
        <w:rPr>
          <w:b/>
        </w:rPr>
        <w:t>Višak raspoloživ</w:t>
      </w:r>
      <w:r w:rsidR="004D406B">
        <w:rPr>
          <w:b/>
        </w:rPr>
        <w:t xml:space="preserve"> </w:t>
      </w:r>
      <w:r w:rsidR="00006FE2">
        <w:rPr>
          <w:b/>
        </w:rPr>
        <w:t xml:space="preserve">u sljedećem razdoblju </w:t>
      </w:r>
      <w:r w:rsidR="00CE1EE5">
        <w:rPr>
          <w:b/>
        </w:rPr>
        <w:t xml:space="preserve">: </w:t>
      </w:r>
      <w:r w:rsidR="00D645B8" w:rsidRPr="00D645B8">
        <w:rPr>
          <w:b/>
        </w:rPr>
        <w:t>40.740,00</w:t>
      </w:r>
      <w:r w:rsidR="00D645B8">
        <w:rPr>
          <w:b/>
        </w:rPr>
        <w:t xml:space="preserve"> </w:t>
      </w:r>
      <w:r w:rsidR="004D406B">
        <w:rPr>
          <w:b/>
        </w:rPr>
        <w:t>–</w:t>
      </w:r>
      <w:r w:rsidR="0006614D">
        <w:rPr>
          <w:b/>
        </w:rPr>
        <w:t xml:space="preserve"> </w:t>
      </w:r>
      <w:r w:rsidR="00D645B8" w:rsidRPr="00D645B8">
        <w:rPr>
          <w:b/>
        </w:rPr>
        <w:t>18.467,2</w:t>
      </w:r>
      <w:r w:rsidR="00D645B8">
        <w:rPr>
          <w:b/>
        </w:rPr>
        <w:t xml:space="preserve">0 </w:t>
      </w:r>
      <w:r w:rsidR="0006614D">
        <w:rPr>
          <w:b/>
        </w:rPr>
        <w:t xml:space="preserve">= </w:t>
      </w:r>
      <w:r w:rsidR="00D645B8" w:rsidRPr="00D645B8">
        <w:rPr>
          <w:b/>
        </w:rPr>
        <w:t>22.272,8</w:t>
      </w:r>
      <w:r w:rsidR="00D645B8">
        <w:rPr>
          <w:b/>
        </w:rPr>
        <w:t>0</w:t>
      </w:r>
    </w:p>
    <w:p w14:paraId="11473975" w14:textId="77777777" w:rsidR="0006614D" w:rsidRDefault="0006614D" w:rsidP="005D7411">
      <w:pPr>
        <w:spacing w:line="276" w:lineRule="auto"/>
        <w:jc w:val="both"/>
        <w:rPr>
          <w:b/>
        </w:rPr>
      </w:pPr>
    </w:p>
    <w:p w14:paraId="7473EB35" w14:textId="77777777" w:rsidR="0006614D" w:rsidRDefault="0006614D" w:rsidP="005D7411">
      <w:pPr>
        <w:spacing w:line="276" w:lineRule="auto"/>
        <w:jc w:val="both"/>
        <w:rPr>
          <w:b/>
        </w:rPr>
      </w:pPr>
      <w:r>
        <w:t>Uz bilješke uz bilancu će biti objašnjena obvezna korekcija rezultata</w:t>
      </w:r>
      <w:r w:rsidR="00AE1832">
        <w:t>.</w:t>
      </w:r>
    </w:p>
    <w:p w14:paraId="1E1348D1" w14:textId="77777777" w:rsidR="0006614D" w:rsidRDefault="0006614D" w:rsidP="00006FE2">
      <w:pPr>
        <w:spacing w:line="276" w:lineRule="auto"/>
        <w:jc w:val="both"/>
        <w:rPr>
          <w:b/>
        </w:rPr>
      </w:pPr>
    </w:p>
    <w:p w14:paraId="64DD3771" w14:textId="77777777" w:rsidR="0006614D" w:rsidRDefault="0006614D" w:rsidP="00006FE2">
      <w:pPr>
        <w:spacing w:line="276" w:lineRule="auto"/>
        <w:jc w:val="both"/>
        <w:rPr>
          <w:b/>
        </w:rPr>
      </w:pPr>
    </w:p>
    <w:p w14:paraId="15A4C8C3" w14:textId="77777777" w:rsidR="00006FE2" w:rsidRDefault="00006FE2" w:rsidP="00006FE2">
      <w:pPr>
        <w:spacing w:line="276" w:lineRule="auto"/>
        <w:jc w:val="both"/>
        <w:rPr>
          <w:b/>
        </w:rPr>
      </w:pPr>
      <w:r w:rsidRPr="000C521F">
        <w:rPr>
          <w:b/>
        </w:rPr>
        <w:t xml:space="preserve">Bilješke uz obrazac </w:t>
      </w:r>
      <w:r>
        <w:rPr>
          <w:b/>
        </w:rPr>
        <w:t>BIL</w:t>
      </w:r>
    </w:p>
    <w:p w14:paraId="6DB6AB17" w14:textId="77777777" w:rsidR="00006FE2" w:rsidRDefault="00006FE2" w:rsidP="00006FE2">
      <w:pPr>
        <w:spacing w:line="276" w:lineRule="auto"/>
        <w:jc w:val="both"/>
        <w:rPr>
          <w:b/>
        </w:rPr>
      </w:pPr>
    </w:p>
    <w:p w14:paraId="13CE91C9" w14:textId="4188051F" w:rsidR="00AE1832" w:rsidRPr="00541E7D" w:rsidRDefault="0058068B" w:rsidP="00AE1832">
      <w:r w:rsidRPr="00541E7D">
        <w:rPr>
          <w:b/>
        </w:rPr>
        <w:t>ŠIFRE 0221 do 0227</w:t>
      </w:r>
      <w:r w:rsidRPr="00541E7D">
        <w:t xml:space="preserve"> – povećanje imovine zbog nabave </w:t>
      </w:r>
      <w:r w:rsidR="00AE1832" w:rsidRPr="00541E7D">
        <w:t>računala i računalne opreme, klima uređaja, uredske opreme,</w:t>
      </w:r>
      <w:r w:rsidR="00541E7D" w:rsidRPr="00541E7D">
        <w:t xml:space="preserve"> sportske opreme, uređaja i knjiga za knjižnicu.</w:t>
      </w:r>
    </w:p>
    <w:p w14:paraId="76BB8C61" w14:textId="77777777" w:rsidR="008A7259" w:rsidRDefault="008A7259" w:rsidP="00006FE2">
      <w:pPr>
        <w:spacing w:line="276" w:lineRule="auto"/>
        <w:jc w:val="both"/>
      </w:pPr>
    </w:p>
    <w:p w14:paraId="14056691" w14:textId="77777777" w:rsidR="0058068B" w:rsidRDefault="0058068B" w:rsidP="00006FE2">
      <w:pPr>
        <w:spacing w:line="276" w:lineRule="auto"/>
        <w:jc w:val="both"/>
      </w:pPr>
      <w:r w:rsidRPr="0058068B">
        <w:rPr>
          <w:b/>
        </w:rPr>
        <w:t>ŠIFRA 129</w:t>
      </w:r>
      <w:r w:rsidR="00D645B8">
        <w:rPr>
          <w:b/>
        </w:rPr>
        <w:t>11</w:t>
      </w:r>
      <w:r>
        <w:t xml:space="preserve"> – odnosi se na potraživanja od HZZO-a za naknade koje se refundiraju</w:t>
      </w:r>
      <w:r w:rsidR="000A1E89">
        <w:t xml:space="preserve"> u iznosu </w:t>
      </w:r>
      <w:r w:rsidR="00D645B8">
        <w:t>414,56 EUR</w:t>
      </w:r>
      <w:r w:rsidR="000A1E89">
        <w:t>.</w:t>
      </w:r>
      <w:r>
        <w:t xml:space="preserve"> Iznos</w:t>
      </w:r>
      <w:r w:rsidR="000A1E89">
        <w:t xml:space="preserve"> potraživanja od HZZO-a</w:t>
      </w:r>
      <w:r>
        <w:t xml:space="preserve"> nije isti sa šifrom 239 jer je razlika nastala zbog naknade za bolovanje koja je obračunata u pros</w:t>
      </w:r>
      <w:r w:rsidR="00142B8E">
        <w:t>incu 2024</w:t>
      </w:r>
      <w:r>
        <w:t xml:space="preserve">. ( na kontu 23122 u iznosu </w:t>
      </w:r>
      <w:r w:rsidR="00D645B8">
        <w:t>51,37</w:t>
      </w:r>
      <w:r w:rsidR="000A1E89">
        <w:t xml:space="preserve"> </w:t>
      </w:r>
      <w:r w:rsidR="00142B8E">
        <w:t>) za isplatu za siječanj 2025</w:t>
      </w:r>
      <w:r>
        <w:t>.</w:t>
      </w:r>
    </w:p>
    <w:p w14:paraId="2E3C8FEF" w14:textId="77777777" w:rsidR="0058068B" w:rsidRDefault="0058068B" w:rsidP="00006FE2">
      <w:pPr>
        <w:spacing w:line="276" w:lineRule="auto"/>
        <w:jc w:val="both"/>
      </w:pPr>
    </w:p>
    <w:p w14:paraId="646A93B2" w14:textId="77777777" w:rsidR="000A1E89" w:rsidRPr="000A1E89" w:rsidRDefault="000A1E89" w:rsidP="00006FE2">
      <w:pPr>
        <w:spacing w:line="276" w:lineRule="auto"/>
        <w:jc w:val="both"/>
      </w:pPr>
      <w:r>
        <w:rPr>
          <w:b/>
        </w:rPr>
        <w:t>ŠIFRA 167</w:t>
      </w:r>
      <w:r>
        <w:t xml:space="preserve"> – odnosi se na potraživanja </w:t>
      </w:r>
      <w:r w:rsidR="002F3496">
        <w:t xml:space="preserve">za sredstva uplaćena u županijski proračun </w:t>
      </w:r>
    </w:p>
    <w:p w14:paraId="67B105A1" w14:textId="77777777" w:rsidR="000A1E89" w:rsidRDefault="000A1E89" w:rsidP="00006FE2">
      <w:pPr>
        <w:spacing w:line="276" w:lineRule="auto"/>
        <w:jc w:val="both"/>
        <w:rPr>
          <w:b/>
        </w:rPr>
      </w:pPr>
    </w:p>
    <w:p w14:paraId="0D31D5E5" w14:textId="77777777" w:rsidR="0058068B" w:rsidRDefault="0058068B" w:rsidP="00006FE2">
      <w:pPr>
        <w:spacing w:line="276" w:lineRule="auto"/>
        <w:jc w:val="both"/>
      </w:pPr>
      <w:r>
        <w:rPr>
          <w:b/>
        </w:rPr>
        <w:t>ŠIFRA 193</w:t>
      </w:r>
      <w:r>
        <w:t xml:space="preserve"> – obračunati rashodi za zaposlene koji ć</w:t>
      </w:r>
      <w:r w:rsidR="00142B8E">
        <w:t>e biti isplaćeni u siječnju 2025</w:t>
      </w:r>
      <w:r>
        <w:t>.</w:t>
      </w:r>
    </w:p>
    <w:p w14:paraId="4BE774F4" w14:textId="77777777" w:rsidR="0058068B" w:rsidRDefault="0058068B" w:rsidP="00006FE2">
      <w:pPr>
        <w:spacing w:line="276" w:lineRule="auto"/>
        <w:jc w:val="both"/>
      </w:pPr>
    </w:p>
    <w:p w14:paraId="097E886A" w14:textId="77777777" w:rsidR="00BB05C9" w:rsidRPr="00BB05C9" w:rsidRDefault="00BB05C9" w:rsidP="00BB05C9">
      <w:pPr>
        <w:spacing w:line="276" w:lineRule="auto"/>
        <w:jc w:val="both"/>
        <w:rPr>
          <w:b/>
        </w:rPr>
      </w:pPr>
      <w:r w:rsidRPr="00BB05C9">
        <w:rPr>
          <w:b/>
        </w:rPr>
        <w:t xml:space="preserve">Popis ugovornih odnosa koji uz ispunjenje određenih uvjeta mogu postati obveza ili imovina: </w:t>
      </w:r>
    </w:p>
    <w:tbl>
      <w:tblPr>
        <w:tblStyle w:val="Reetkatablice"/>
        <w:tblW w:w="0" w:type="auto"/>
        <w:tblInd w:w="279" w:type="dxa"/>
        <w:tblLook w:val="04A0" w:firstRow="1" w:lastRow="0" w:firstColumn="1" w:lastColumn="0" w:noHBand="0" w:noVBand="1"/>
      </w:tblPr>
      <w:tblGrid>
        <w:gridCol w:w="537"/>
        <w:gridCol w:w="3715"/>
        <w:gridCol w:w="1494"/>
        <w:gridCol w:w="1474"/>
        <w:gridCol w:w="1563"/>
      </w:tblGrid>
      <w:tr w:rsidR="00BB05C9" w:rsidRPr="00BB05C9" w14:paraId="42670574" w14:textId="77777777" w:rsidTr="00B73501">
        <w:trPr>
          <w:trHeight w:val="278"/>
        </w:trPr>
        <w:tc>
          <w:tcPr>
            <w:tcW w:w="537" w:type="dxa"/>
            <w:vMerge w:val="restart"/>
          </w:tcPr>
          <w:p w14:paraId="564400D4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RB</w:t>
            </w:r>
          </w:p>
        </w:tc>
        <w:tc>
          <w:tcPr>
            <w:tcW w:w="3715" w:type="dxa"/>
            <w:vMerge w:val="restart"/>
          </w:tcPr>
          <w:p w14:paraId="09E0B94F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OPIS</w:t>
            </w:r>
          </w:p>
        </w:tc>
        <w:tc>
          <w:tcPr>
            <w:tcW w:w="1494" w:type="dxa"/>
            <w:vMerge w:val="restart"/>
          </w:tcPr>
          <w:p w14:paraId="0D31BB95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IZNOS</w:t>
            </w:r>
          </w:p>
        </w:tc>
        <w:tc>
          <w:tcPr>
            <w:tcW w:w="3037" w:type="dxa"/>
            <w:gridSpan w:val="2"/>
          </w:tcPr>
          <w:p w14:paraId="47F5F93A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RAČUN</w:t>
            </w:r>
          </w:p>
        </w:tc>
      </w:tr>
      <w:tr w:rsidR="00BB05C9" w:rsidRPr="00BB05C9" w14:paraId="0BDBE16F" w14:textId="77777777" w:rsidTr="00B73501">
        <w:trPr>
          <w:trHeight w:val="277"/>
        </w:trPr>
        <w:tc>
          <w:tcPr>
            <w:tcW w:w="537" w:type="dxa"/>
            <w:vMerge/>
          </w:tcPr>
          <w:p w14:paraId="054915C0" w14:textId="77777777" w:rsidR="00BB05C9" w:rsidRPr="00BB05C9" w:rsidRDefault="00BB05C9" w:rsidP="00BB05C9">
            <w:pPr>
              <w:spacing w:line="276" w:lineRule="auto"/>
              <w:jc w:val="both"/>
            </w:pPr>
          </w:p>
        </w:tc>
        <w:tc>
          <w:tcPr>
            <w:tcW w:w="3715" w:type="dxa"/>
            <w:vMerge/>
          </w:tcPr>
          <w:p w14:paraId="5FD41BB9" w14:textId="77777777" w:rsidR="00BB05C9" w:rsidRPr="00BB05C9" w:rsidRDefault="00BB05C9" w:rsidP="00BB05C9">
            <w:pPr>
              <w:spacing w:line="276" w:lineRule="auto"/>
              <w:jc w:val="both"/>
            </w:pPr>
          </w:p>
        </w:tc>
        <w:tc>
          <w:tcPr>
            <w:tcW w:w="1494" w:type="dxa"/>
            <w:vMerge/>
          </w:tcPr>
          <w:p w14:paraId="67387227" w14:textId="77777777" w:rsidR="00BB05C9" w:rsidRPr="00BB05C9" w:rsidRDefault="00BB05C9" w:rsidP="00BB05C9">
            <w:pPr>
              <w:spacing w:line="276" w:lineRule="auto"/>
              <w:jc w:val="both"/>
            </w:pPr>
          </w:p>
        </w:tc>
        <w:tc>
          <w:tcPr>
            <w:tcW w:w="1474" w:type="dxa"/>
          </w:tcPr>
          <w:p w14:paraId="7B803C39" w14:textId="77777777" w:rsidR="00BB05C9" w:rsidRPr="00BB05C9" w:rsidRDefault="00BB05C9" w:rsidP="00BB05C9">
            <w:pPr>
              <w:spacing w:line="276" w:lineRule="auto"/>
              <w:jc w:val="both"/>
              <w:rPr>
                <w:b/>
              </w:rPr>
            </w:pPr>
            <w:r w:rsidRPr="00BB05C9">
              <w:t>DUGUJE</w:t>
            </w:r>
          </w:p>
        </w:tc>
        <w:tc>
          <w:tcPr>
            <w:tcW w:w="1563" w:type="dxa"/>
          </w:tcPr>
          <w:p w14:paraId="019352CB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POTRAŽUJE</w:t>
            </w:r>
          </w:p>
        </w:tc>
      </w:tr>
      <w:tr w:rsidR="00BB05C9" w:rsidRPr="00BB05C9" w14:paraId="4FD4FA52" w14:textId="77777777" w:rsidTr="00B73501">
        <w:tc>
          <w:tcPr>
            <w:tcW w:w="537" w:type="dxa"/>
          </w:tcPr>
          <w:p w14:paraId="0D640ED5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1.</w:t>
            </w:r>
          </w:p>
        </w:tc>
        <w:tc>
          <w:tcPr>
            <w:tcW w:w="3715" w:type="dxa"/>
          </w:tcPr>
          <w:p w14:paraId="5299C680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 xml:space="preserve">Popis ugovornih odnosa koji mogu postati obveza: </w:t>
            </w:r>
          </w:p>
          <w:p w14:paraId="7060F8C6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Instrumenti osiguranja plaćanja – projektna dokumentacija za izgradnju javne građevine Centar novih tehnologija</w:t>
            </w:r>
          </w:p>
        </w:tc>
        <w:tc>
          <w:tcPr>
            <w:tcW w:w="1494" w:type="dxa"/>
          </w:tcPr>
          <w:p w14:paraId="5334A509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14.101,80</w:t>
            </w:r>
          </w:p>
        </w:tc>
        <w:tc>
          <w:tcPr>
            <w:tcW w:w="1474" w:type="dxa"/>
          </w:tcPr>
          <w:p w14:paraId="25AC33B2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99191</w:t>
            </w:r>
          </w:p>
        </w:tc>
        <w:tc>
          <w:tcPr>
            <w:tcW w:w="1563" w:type="dxa"/>
          </w:tcPr>
          <w:p w14:paraId="5A47FCF1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99691</w:t>
            </w:r>
          </w:p>
          <w:p w14:paraId="16BF9C1E" w14:textId="77777777" w:rsidR="00BB05C9" w:rsidRPr="00BB05C9" w:rsidRDefault="00BB05C9" w:rsidP="00BB05C9">
            <w:pPr>
              <w:spacing w:line="276" w:lineRule="auto"/>
              <w:jc w:val="both"/>
            </w:pPr>
          </w:p>
        </w:tc>
      </w:tr>
    </w:tbl>
    <w:tbl>
      <w:tblPr>
        <w:tblStyle w:val="Reetkatablice"/>
        <w:tblpPr w:leftFromText="180" w:rightFromText="180" w:vertAnchor="text" w:horzAnchor="margin" w:tblpXSpec="right" w:tblpY="433"/>
        <w:tblW w:w="0" w:type="auto"/>
        <w:tblLook w:val="04A0" w:firstRow="1" w:lastRow="0" w:firstColumn="1" w:lastColumn="0" w:noHBand="0" w:noVBand="1"/>
      </w:tblPr>
      <w:tblGrid>
        <w:gridCol w:w="537"/>
        <w:gridCol w:w="3715"/>
        <w:gridCol w:w="1494"/>
        <w:gridCol w:w="1474"/>
        <w:gridCol w:w="1563"/>
      </w:tblGrid>
      <w:tr w:rsidR="00BB05C9" w:rsidRPr="00BB05C9" w14:paraId="1AFBCFFC" w14:textId="77777777" w:rsidTr="00B73501">
        <w:trPr>
          <w:trHeight w:val="278"/>
        </w:trPr>
        <w:tc>
          <w:tcPr>
            <w:tcW w:w="537" w:type="dxa"/>
            <w:vMerge w:val="restart"/>
          </w:tcPr>
          <w:p w14:paraId="38940A4F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lastRenderedPageBreak/>
              <w:t>RB</w:t>
            </w:r>
          </w:p>
        </w:tc>
        <w:tc>
          <w:tcPr>
            <w:tcW w:w="3715" w:type="dxa"/>
            <w:vMerge w:val="restart"/>
          </w:tcPr>
          <w:p w14:paraId="225C4F78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OPIS</w:t>
            </w:r>
          </w:p>
        </w:tc>
        <w:tc>
          <w:tcPr>
            <w:tcW w:w="1494" w:type="dxa"/>
            <w:vMerge w:val="restart"/>
          </w:tcPr>
          <w:p w14:paraId="4A616F1B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IZNOS</w:t>
            </w:r>
          </w:p>
        </w:tc>
        <w:tc>
          <w:tcPr>
            <w:tcW w:w="3037" w:type="dxa"/>
            <w:gridSpan w:val="2"/>
          </w:tcPr>
          <w:p w14:paraId="16F047B6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RAČUN</w:t>
            </w:r>
          </w:p>
        </w:tc>
      </w:tr>
      <w:tr w:rsidR="00BB05C9" w:rsidRPr="00BB05C9" w14:paraId="356ED292" w14:textId="77777777" w:rsidTr="00B73501">
        <w:trPr>
          <w:trHeight w:val="277"/>
        </w:trPr>
        <w:tc>
          <w:tcPr>
            <w:tcW w:w="537" w:type="dxa"/>
            <w:vMerge/>
          </w:tcPr>
          <w:p w14:paraId="4966B93C" w14:textId="77777777" w:rsidR="00BB05C9" w:rsidRPr="00BB05C9" w:rsidRDefault="00BB05C9" w:rsidP="00BB05C9">
            <w:pPr>
              <w:spacing w:line="276" w:lineRule="auto"/>
              <w:jc w:val="both"/>
            </w:pPr>
          </w:p>
        </w:tc>
        <w:tc>
          <w:tcPr>
            <w:tcW w:w="3715" w:type="dxa"/>
            <w:vMerge/>
          </w:tcPr>
          <w:p w14:paraId="04DCFF9A" w14:textId="77777777" w:rsidR="00BB05C9" w:rsidRPr="00BB05C9" w:rsidRDefault="00BB05C9" w:rsidP="00BB05C9">
            <w:pPr>
              <w:spacing w:line="276" w:lineRule="auto"/>
              <w:jc w:val="both"/>
            </w:pPr>
          </w:p>
        </w:tc>
        <w:tc>
          <w:tcPr>
            <w:tcW w:w="1494" w:type="dxa"/>
            <w:vMerge/>
          </w:tcPr>
          <w:p w14:paraId="2D467164" w14:textId="77777777" w:rsidR="00BB05C9" w:rsidRPr="00BB05C9" w:rsidRDefault="00BB05C9" w:rsidP="00BB05C9">
            <w:pPr>
              <w:spacing w:line="276" w:lineRule="auto"/>
              <w:jc w:val="both"/>
            </w:pPr>
          </w:p>
        </w:tc>
        <w:tc>
          <w:tcPr>
            <w:tcW w:w="1474" w:type="dxa"/>
          </w:tcPr>
          <w:p w14:paraId="0278D6E2" w14:textId="77777777" w:rsidR="00BB05C9" w:rsidRPr="00BB05C9" w:rsidRDefault="00BB05C9" w:rsidP="00BB05C9">
            <w:pPr>
              <w:spacing w:line="276" w:lineRule="auto"/>
              <w:jc w:val="both"/>
              <w:rPr>
                <w:b/>
              </w:rPr>
            </w:pPr>
            <w:r w:rsidRPr="00BB05C9">
              <w:t>DUGUJE</w:t>
            </w:r>
          </w:p>
        </w:tc>
        <w:tc>
          <w:tcPr>
            <w:tcW w:w="1563" w:type="dxa"/>
          </w:tcPr>
          <w:p w14:paraId="70D84F80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POTRAŽUJE</w:t>
            </w:r>
          </w:p>
        </w:tc>
      </w:tr>
      <w:tr w:rsidR="00BB05C9" w:rsidRPr="00BB05C9" w14:paraId="0E74E8DD" w14:textId="77777777" w:rsidTr="00B73501">
        <w:tc>
          <w:tcPr>
            <w:tcW w:w="537" w:type="dxa"/>
          </w:tcPr>
          <w:p w14:paraId="7790F930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1.</w:t>
            </w:r>
          </w:p>
        </w:tc>
        <w:tc>
          <w:tcPr>
            <w:tcW w:w="3715" w:type="dxa"/>
          </w:tcPr>
          <w:p w14:paraId="0FB49197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Tuđa imovina dobivena na korištenje  - Carnet oprema</w:t>
            </w:r>
          </w:p>
        </w:tc>
        <w:tc>
          <w:tcPr>
            <w:tcW w:w="1494" w:type="dxa"/>
          </w:tcPr>
          <w:p w14:paraId="06C9FC1C" w14:textId="69254F6C" w:rsidR="00BB05C9" w:rsidRPr="00BB05C9" w:rsidRDefault="009023CA" w:rsidP="00BB05C9">
            <w:pPr>
              <w:spacing w:line="276" w:lineRule="auto"/>
              <w:jc w:val="both"/>
            </w:pPr>
            <w:r w:rsidRPr="009023CA">
              <w:t xml:space="preserve">38.243,92 </w:t>
            </w:r>
          </w:p>
        </w:tc>
        <w:tc>
          <w:tcPr>
            <w:tcW w:w="1474" w:type="dxa"/>
          </w:tcPr>
          <w:p w14:paraId="0DD9679C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99111</w:t>
            </w:r>
          </w:p>
        </w:tc>
        <w:tc>
          <w:tcPr>
            <w:tcW w:w="1563" w:type="dxa"/>
          </w:tcPr>
          <w:p w14:paraId="6868904E" w14:textId="77777777" w:rsidR="00BB05C9" w:rsidRPr="00BB05C9" w:rsidRDefault="00BB05C9" w:rsidP="00BB05C9">
            <w:pPr>
              <w:spacing w:line="276" w:lineRule="auto"/>
              <w:jc w:val="both"/>
            </w:pPr>
            <w:r w:rsidRPr="00BB05C9">
              <w:t>99611</w:t>
            </w:r>
          </w:p>
        </w:tc>
      </w:tr>
    </w:tbl>
    <w:p w14:paraId="361628AC" w14:textId="77777777" w:rsidR="00642E98" w:rsidRDefault="00642E98" w:rsidP="00006FE2">
      <w:pPr>
        <w:spacing w:line="276" w:lineRule="auto"/>
        <w:jc w:val="both"/>
      </w:pPr>
    </w:p>
    <w:p w14:paraId="0B2325C8" w14:textId="77777777" w:rsidR="00642E98" w:rsidRDefault="00642E98" w:rsidP="00006FE2">
      <w:pPr>
        <w:spacing w:line="276" w:lineRule="auto"/>
        <w:jc w:val="both"/>
        <w:rPr>
          <w:b/>
        </w:rPr>
      </w:pPr>
    </w:p>
    <w:p w14:paraId="5E6D0E38" w14:textId="77777777" w:rsidR="00142B8E" w:rsidRDefault="00BB05C9" w:rsidP="00006FE2">
      <w:pPr>
        <w:spacing w:line="276" w:lineRule="auto"/>
        <w:jc w:val="both"/>
        <w:rPr>
          <w:b/>
          <w:u w:val="single"/>
        </w:rPr>
      </w:pPr>
      <w:r w:rsidRPr="00BB05C9">
        <w:rPr>
          <w:b/>
        </w:rPr>
        <w:t>Tehnička škola Županja nema u tijeku postupke sudskih sporova.</w:t>
      </w:r>
    </w:p>
    <w:p w14:paraId="18C76CC3" w14:textId="77777777" w:rsidR="00BB05C9" w:rsidRDefault="00BB05C9" w:rsidP="00006FE2">
      <w:pPr>
        <w:spacing w:line="276" w:lineRule="auto"/>
        <w:jc w:val="both"/>
        <w:rPr>
          <w:b/>
          <w:u w:val="single"/>
        </w:rPr>
      </w:pPr>
    </w:p>
    <w:p w14:paraId="35A43654" w14:textId="77777777" w:rsidR="00642E98" w:rsidRDefault="00642E98" w:rsidP="00006FE2">
      <w:pPr>
        <w:spacing w:line="276" w:lineRule="auto"/>
        <w:jc w:val="both"/>
        <w:rPr>
          <w:b/>
          <w:u w:val="single"/>
        </w:rPr>
      </w:pPr>
      <w:r w:rsidRPr="00642E98">
        <w:rPr>
          <w:b/>
          <w:u w:val="single"/>
        </w:rPr>
        <w:t>Obvezna korekcija rezultata</w:t>
      </w:r>
    </w:p>
    <w:p w14:paraId="77C504E9" w14:textId="77777777" w:rsidR="00642E98" w:rsidRDefault="00642E98" w:rsidP="00006FE2">
      <w:pPr>
        <w:spacing w:line="276" w:lineRule="auto"/>
        <w:jc w:val="both"/>
        <w:rPr>
          <w:b/>
          <w:u w:val="single"/>
        </w:rPr>
      </w:pPr>
    </w:p>
    <w:p w14:paraId="5C5A5B06" w14:textId="77777777" w:rsidR="00642E98" w:rsidRPr="00642E98" w:rsidRDefault="00AE1832" w:rsidP="00006FE2">
      <w:pPr>
        <w:spacing w:line="276" w:lineRule="auto"/>
        <w:jc w:val="both"/>
      </w:pPr>
      <w:r>
        <w:t>U 2024</w:t>
      </w:r>
      <w:r w:rsidR="00642E98">
        <w:t xml:space="preserve">. godini ostvareni su kapitalni prihodi u iznosu </w:t>
      </w:r>
      <w:r w:rsidR="00BB05C9" w:rsidRPr="00BB05C9">
        <w:t>1.170,25</w:t>
      </w:r>
      <w:r w:rsidR="00BB05C9">
        <w:t xml:space="preserve"> </w:t>
      </w:r>
      <w:r w:rsidR="00AF0F6A">
        <w:t xml:space="preserve">EUR. </w:t>
      </w:r>
      <w:r w:rsidR="00642E98">
        <w:t xml:space="preserve"> Za taj iznos je provedena obvezna korekcija rezultata tako da je smanjen ukupan višak prihoda poslovanja i smanjen ukupan manjak prihoda od nefinancijske imovine.</w:t>
      </w:r>
    </w:p>
    <w:p w14:paraId="1162E31A" w14:textId="77777777" w:rsidR="00BD232D" w:rsidRDefault="00BD232D" w:rsidP="00006FE2">
      <w:pPr>
        <w:spacing w:line="276" w:lineRule="auto"/>
        <w:jc w:val="both"/>
      </w:pPr>
    </w:p>
    <w:p w14:paraId="19AF21D5" w14:textId="77777777" w:rsidR="00BD232D" w:rsidRDefault="00BD232D" w:rsidP="00BD232D">
      <w:pPr>
        <w:spacing w:line="276" w:lineRule="auto"/>
        <w:jc w:val="both"/>
        <w:rPr>
          <w:b/>
        </w:rPr>
      </w:pPr>
      <w:r w:rsidRPr="000C521F">
        <w:rPr>
          <w:b/>
        </w:rPr>
        <w:t xml:space="preserve">Bilješke uz </w:t>
      </w:r>
      <w:r>
        <w:rPr>
          <w:b/>
        </w:rPr>
        <w:t>obrazac OBVEZE</w:t>
      </w:r>
    </w:p>
    <w:p w14:paraId="6EB1A37F" w14:textId="77777777" w:rsidR="00BD232D" w:rsidRDefault="00BD232D" w:rsidP="00BD232D">
      <w:pPr>
        <w:spacing w:line="276" w:lineRule="auto"/>
        <w:jc w:val="both"/>
        <w:rPr>
          <w:b/>
        </w:rPr>
      </w:pPr>
    </w:p>
    <w:p w14:paraId="2FDA250A" w14:textId="77777777" w:rsidR="00BD232D" w:rsidRDefault="00CE7C9E" w:rsidP="00BD232D">
      <w:pPr>
        <w:spacing w:line="276" w:lineRule="auto"/>
        <w:jc w:val="both"/>
      </w:pPr>
      <w:r>
        <w:rPr>
          <w:b/>
        </w:rPr>
        <w:t>ŠIFRA V003</w:t>
      </w:r>
      <w:r w:rsidR="00BD232D">
        <w:t xml:space="preserve"> – povećanje obveze za naknade</w:t>
      </w:r>
      <w:r w:rsidR="002F3496">
        <w:t xml:space="preserve"> za bolovanje</w:t>
      </w:r>
      <w:r w:rsidR="00BD232D">
        <w:t xml:space="preserve"> </w:t>
      </w:r>
      <w:r w:rsidR="00642E98">
        <w:t>na teret HZZO-a</w:t>
      </w:r>
    </w:p>
    <w:p w14:paraId="5ECBCBAB" w14:textId="77777777" w:rsidR="00BD232D" w:rsidRDefault="00BD232D" w:rsidP="00BD232D">
      <w:pPr>
        <w:spacing w:line="276" w:lineRule="auto"/>
        <w:jc w:val="both"/>
      </w:pPr>
    </w:p>
    <w:p w14:paraId="4B51538F" w14:textId="77777777" w:rsidR="00BD232D" w:rsidRDefault="00CE7C9E" w:rsidP="00BD232D">
      <w:pPr>
        <w:spacing w:line="276" w:lineRule="auto"/>
        <w:jc w:val="both"/>
      </w:pPr>
      <w:r>
        <w:rPr>
          <w:b/>
        </w:rPr>
        <w:t>ŠIFRA V005</w:t>
      </w:r>
      <w:r w:rsidR="00642E98" w:rsidRPr="00642E98">
        <w:rPr>
          <w:b/>
        </w:rPr>
        <w:t xml:space="preserve"> </w:t>
      </w:r>
      <w:r w:rsidR="00BD232D">
        <w:t xml:space="preserve">– </w:t>
      </w:r>
      <w:r w:rsidR="00642E98">
        <w:t>podmirene</w:t>
      </w:r>
      <w:r w:rsidR="00642E98" w:rsidRPr="00642E98">
        <w:t xml:space="preserve"> obveze za naknade</w:t>
      </w:r>
      <w:r w:rsidR="002F3496">
        <w:t xml:space="preserve"> za bolovanje</w:t>
      </w:r>
      <w:r w:rsidR="00642E98" w:rsidRPr="00642E98">
        <w:t xml:space="preserve"> na teret HZZO-a</w:t>
      </w:r>
    </w:p>
    <w:p w14:paraId="09FF7922" w14:textId="77777777" w:rsidR="00BD232D" w:rsidRDefault="00BD232D" w:rsidP="00BD232D">
      <w:pPr>
        <w:spacing w:line="276" w:lineRule="auto"/>
        <w:jc w:val="both"/>
      </w:pPr>
    </w:p>
    <w:p w14:paraId="28D6BB36" w14:textId="77777777" w:rsidR="00A77CDD" w:rsidRPr="00A77CDD" w:rsidRDefault="00CE7C9E" w:rsidP="00A77CDD">
      <w:pPr>
        <w:spacing w:line="276" w:lineRule="auto"/>
        <w:jc w:val="both"/>
      </w:pPr>
      <w:r w:rsidRPr="00CE7C9E">
        <w:rPr>
          <w:b/>
        </w:rPr>
        <w:t xml:space="preserve">ŠIFRA </w:t>
      </w:r>
      <w:r w:rsidR="00C318F8">
        <w:rPr>
          <w:b/>
        </w:rPr>
        <w:t>V010</w:t>
      </w:r>
      <w:r w:rsidRPr="00CE7C9E">
        <w:rPr>
          <w:b/>
        </w:rPr>
        <w:t xml:space="preserve"> </w:t>
      </w:r>
      <w:r w:rsidR="00A77CDD">
        <w:t>- obveze za naknade</w:t>
      </w:r>
      <w:r w:rsidR="002F3496">
        <w:t xml:space="preserve"> za bolovanje</w:t>
      </w:r>
      <w:r w:rsidR="00A77CDD">
        <w:t xml:space="preserve"> </w:t>
      </w:r>
      <w:r>
        <w:t>na teret HZZO-a</w:t>
      </w:r>
      <w:r w:rsidR="00A77CDD">
        <w:t xml:space="preserve">  </w:t>
      </w:r>
      <w:r w:rsidR="00BB05C9">
        <w:rPr>
          <w:b/>
        </w:rPr>
        <w:t>363,19</w:t>
      </w:r>
      <w:r w:rsidR="00C318F8">
        <w:rPr>
          <w:b/>
        </w:rPr>
        <w:t xml:space="preserve"> EUR</w:t>
      </w:r>
    </w:p>
    <w:p w14:paraId="50D8C063" w14:textId="77777777" w:rsidR="00A77CDD" w:rsidRDefault="00A77CDD" w:rsidP="00BD232D">
      <w:pPr>
        <w:spacing w:line="276" w:lineRule="auto"/>
        <w:jc w:val="both"/>
        <w:rPr>
          <w:b/>
        </w:rPr>
      </w:pPr>
    </w:p>
    <w:p w14:paraId="26597187" w14:textId="77777777" w:rsidR="00BD232D" w:rsidRDefault="00C318F8" w:rsidP="00BD232D">
      <w:pPr>
        <w:spacing w:line="276" w:lineRule="auto"/>
        <w:jc w:val="both"/>
        <w:rPr>
          <w:b/>
        </w:rPr>
      </w:pPr>
      <w:r>
        <w:rPr>
          <w:b/>
        </w:rPr>
        <w:t>ŠIFRA ND23</w:t>
      </w:r>
      <w:r w:rsidR="00BD232D">
        <w:t xml:space="preserve"> – obveze za zaposlene </w:t>
      </w:r>
      <w:r w:rsidR="00BB05C9" w:rsidRPr="00BB05C9">
        <w:rPr>
          <w:b/>
        </w:rPr>
        <w:t>64.789,19</w:t>
      </w:r>
      <w:r w:rsidR="00BB05C9">
        <w:rPr>
          <w:b/>
        </w:rPr>
        <w:t xml:space="preserve"> </w:t>
      </w:r>
      <w:r w:rsidR="002F3496">
        <w:rPr>
          <w:b/>
        </w:rPr>
        <w:t xml:space="preserve">EUR </w:t>
      </w:r>
      <w:r w:rsidR="00BD232D">
        <w:t>za pla</w:t>
      </w:r>
      <w:r w:rsidR="00BB05C9">
        <w:t xml:space="preserve">ću </w:t>
      </w:r>
      <w:r w:rsidR="002F3496">
        <w:t xml:space="preserve">i materijalna prava </w:t>
      </w:r>
      <w:r w:rsidR="00BD232D">
        <w:t>koja će</w:t>
      </w:r>
      <w:r w:rsidR="00E67D63">
        <w:t xml:space="preserve"> biti isplaćena u siječnju 2024</w:t>
      </w:r>
      <w:r w:rsidR="00001849">
        <w:t xml:space="preserve">. , </w:t>
      </w:r>
      <w:r w:rsidR="00BD232D">
        <w:t xml:space="preserve">nedospjele materijalne rashode </w:t>
      </w:r>
      <w:r w:rsidR="00BB05C9" w:rsidRPr="00BB05C9">
        <w:rPr>
          <w:b/>
        </w:rPr>
        <w:t>552,75</w:t>
      </w:r>
      <w:r w:rsidR="00BB05C9">
        <w:rPr>
          <w:b/>
        </w:rPr>
        <w:t xml:space="preserve"> </w:t>
      </w:r>
      <w:r w:rsidR="002F3496">
        <w:rPr>
          <w:b/>
        </w:rPr>
        <w:t>EUR</w:t>
      </w:r>
      <w:r w:rsidR="00BB05C9">
        <w:t xml:space="preserve">, obveze za predujmove i ostale obveze </w:t>
      </w:r>
      <w:r w:rsidR="00BB05C9" w:rsidRPr="00BB05C9">
        <w:rPr>
          <w:b/>
        </w:rPr>
        <w:t>1.443,80 EUR</w:t>
      </w:r>
    </w:p>
    <w:p w14:paraId="50652088" w14:textId="77777777" w:rsidR="00BB05C9" w:rsidRDefault="00BB05C9" w:rsidP="00BD232D">
      <w:pPr>
        <w:spacing w:line="276" w:lineRule="auto"/>
        <w:jc w:val="both"/>
        <w:rPr>
          <w:b/>
        </w:rPr>
      </w:pPr>
    </w:p>
    <w:p w14:paraId="529DEF1A" w14:textId="77777777" w:rsidR="00BB05C9" w:rsidRPr="00BB05C9" w:rsidRDefault="00BB05C9" w:rsidP="00BD232D">
      <w:pPr>
        <w:spacing w:line="276" w:lineRule="auto"/>
        <w:jc w:val="both"/>
      </w:pPr>
      <w:r>
        <w:rPr>
          <w:b/>
        </w:rPr>
        <w:t>ŠIFRA ND24</w:t>
      </w:r>
      <w:r>
        <w:t xml:space="preserve"> – obveze za nabavu računalne opreme </w:t>
      </w:r>
      <w:r w:rsidRPr="00BB05C9">
        <w:rPr>
          <w:b/>
        </w:rPr>
        <w:t>1.456,80 EUR</w:t>
      </w:r>
    </w:p>
    <w:p w14:paraId="0FEA8F4A" w14:textId="77777777" w:rsidR="00A77CDD" w:rsidRDefault="00A77CDD" w:rsidP="00BD232D">
      <w:pPr>
        <w:spacing w:line="276" w:lineRule="auto"/>
        <w:jc w:val="both"/>
        <w:rPr>
          <w:b/>
        </w:rPr>
      </w:pPr>
    </w:p>
    <w:p w14:paraId="3487D15E" w14:textId="77777777" w:rsidR="00A77CDD" w:rsidRDefault="00A77CDD" w:rsidP="00BD232D">
      <w:pPr>
        <w:spacing w:line="276" w:lineRule="auto"/>
        <w:jc w:val="both"/>
      </w:pPr>
      <w:r>
        <w:t xml:space="preserve">Ukupne obveze na kraju izvještajnog razdoblja </w:t>
      </w:r>
      <w:r w:rsidR="00BB05C9" w:rsidRPr="00BB05C9">
        <w:rPr>
          <w:b/>
        </w:rPr>
        <w:t>68.605,73</w:t>
      </w:r>
      <w:r w:rsidR="00BB05C9">
        <w:rPr>
          <w:b/>
        </w:rPr>
        <w:t xml:space="preserve"> </w:t>
      </w:r>
      <w:r w:rsidR="002F3496">
        <w:rPr>
          <w:b/>
        </w:rPr>
        <w:t>EUR</w:t>
      </w:r>
      <w:r w:rsidR="00001849">
        <w:t xml:space="preserve">, </w:t>
      </w:r>
      <w:r w:rsidR="007A6D54">
        <w:t xml:space="preserve"> </w:t>
      </w:r>
      <w:r w:rsidR="002F3496">
        <w:t xml:space="preserve">sve </w:t>
      </w:r>
      <w:r>
        <w:t>nedospjelo</w:t>
      </w:r>
      <w:r w:rsidR="002F3496">
        <w:t>.</w:t>
      </w:r>
    </w:p>
    <w:p w14:paraId="5977C190" w14:textId="77777777" w:rsidR="00A77CDD" w:rsidRDefault="00A77CDD" w:rsidP="00BD232D">
      <w:pPr>
        <w:spacing w:line="276" w:lineRule="auto"/>
        <w:jc w:val="both"/>
      </w:pPr>
    </w:p>
    <w:p w14:paraId="624996EA" w14:textId="77777777" w:rsidR="00A77CDD" w:rsidRDefault="00A77CDD" w:rsidP="00BD232D">
      <w:pPr>
        <w:spacing w:line="276" w:lineRule="auto"/>
        <w:jc w:val="both"/>
      </w:pPr>
    </w:p>
    <w:p w14:paraId="3C2F7489" w14:textId="77777777" w:rsidR="00A77CDD" w:rsidRDefault="00A77CDD" w:rsidP="00A77CDD">
      <w:pPr>
        <w:spacing w:line="276" w:lineRule="auto"/>
        <w:jc w:val="both"/>
        <w:rPr>
          <w:b/>
        </w:rPr>
      </w:pPr>
      <w:r w:rsidRPr="000C521F">
        <w:rPr>
          <w:b/>
        </w:rPr>
        <w:t xml:space="preserve">Bilješke uz </w:t>
      </w:r>
      <w:r>
        <w:rPr>
          <w:b/>
        </w:rPr>
        <w:t>obrazac RAS – funkcijski</w:t>
      </w:r>
    </w:p>
    <w:p w14:paraId="03968A55" w14:textId="77777777" w:rsidR="00A77CDD" w:rsidRDefault="00A77CDD" w:rsidP="00A77CDD">
      <w:pPr>
        <w:spacing w:line="276" w:lineRule="auto"/>
        <w:jc w:val="both"/>
        <w:rPr>
          <w:b/>
        </w:rPr>
      </w:pPr>
    </w:p>
    <w:p w14:paraId="41459B32" w14:textId="77777777" w:rsidR="00A77CDD" w:rsidRDefault="00A77CDD" w:rsidP="00A77CDD">
      <w:pPr>
        <w:spacing w:line="276" w:lineRule="auto"/>
        <w:jc w:val="both"/>
        <w:rPr>
          <w:b/>
        </w:rPr>
      </w:pPr>
      <w:r>
        <w:t xml:space="preserve">Iskazani su ukupni rashodi na poziciji </w:t>
      </w:r>
      <w:r w:rsidR="00001849">
        <w:rPr>
          <w:b/>
        </w:rPr>
        <w:t>ŠIFRA 0922</w:t>
      </w:r>
      <w:r>
        <w:rPr>
          <w:b/>
        </w:rPr>
        <w:t>.</w:t>
      </w:r>
    </w:p>
    <w:p w14:paraId="265FAF79" w14:textId="77777777" w:rsidR="00001849" w:rsidRDefault="00001849" w:rsidP="00A77CDD">
      <w:pPr>
        <w:spacing w:line="276" w:lineRule="auto"/>
        <w:jc w:val="both"/>
        <w:rPr>
          <w:b/>
        </w:rPr>
      </w:pPr>
    </w:p>
    <w:p w14:paraId="3FDB746C" w14:textId="77777777" w:rsidR="00001849" w:rsidRDefault="00001849" w:rsidP="00001849">
      <w:pPr>
        <w:spacing w:line="276" w:lineRule="auto"/>
        <w:jc w:val="both"/>
        <w:rPr>
          <w:b/>
        </w:rPr>
      </w:pPr>
      <w:r w:rsidRPr="000C521F">
        <w:rPr>
          <w:b/>
        </w:rPr>
        <w:t xml:space="preserve">Bilješke uz </w:t>
      </w:r>
      <w:r>
        <w:rPr>
          <w:b/>
        </w:rPr>
        <w:t>obrazac P-VRIO</w:t>
      </w:r>
    </w:p>
    <w:p w14:paraId="610E274D" w14:textId="77777777" w:rsidR="00001849" w:rsidRDefault="00001849" w:rsidP="00001849">
      <w:pPr>
        <w:spacing w:line="276" w:lineRule="auto"/>
        <w:jc w:val="both"/>
        <w:rPr>
          <w:b/>
        </w:rPr>
      </w:pPr>
    </w:p>
    <w:p w14:paraId="7706AD87" w14:textId="77777777" w:rsidR="00BB05C9" w:rsidRPr="00BB05C9" w:rsidRDefault="00BB05C9" w:rsidP="00001849">
      <w:pPr>
        <w:spacing w:line="276" w:lineRule="auto"/>
        <w:jc w:val="both"/>
      </w:pPr>
      <w:r w:rsidRPr="00BB05C9">
        <w:t>Tehnička škola Županja u 2024. godini nije imala promjena u vrijednosti i obujmu imovine</w:t>
      </w:r>
    </w:p>
    <w:p w14:paraId="563C1E36" w14:textId="77777777" w:rsidR="00142B8E" w:rsidRPr="00001849" w:rsidRDefault="00142B8E" w:rsidP="00BB05C9">
      <w:pPr>
        <w:pStyle w:val="Odlomakpopisa"/>
        <w:spacing w:line="276" w:lineRule="auto"/>
      </w:pPr>
    </w:p>
    <w:p w14:paraId="5B5FD55B" w14:textId="51A67302" w:rsidR="00A77CDD" w:rsidRPr="00E35F69" w:rsidRDefault="00142B8E" w:rsidP="00A77CDD">
      <w:pPr>
        <w:spacing w:line="276" w:lineRule="auto"/>
        <w:jc w:val="both"/>
        <w:rPr>
          <w:color w:val="000000" w:themeColor="text1"/>
        </w:rPr>
      </w:pPr>
      <w:r w:rsidRPr="00E35F69">
        <w:rPr>
          <w:color w:val="000000" w:themeColor="text1"/>
        </w:rPr>
        <w:t>U</w:t>
      </w:r>
      <w:r w:rsidR="00A77CDD" w:rsidRPr="00E35F69">
        <w:rPr>
          <w:color w:val="000000" w:themeColor="text1"/>
        </w:rPr>
        <w:t xml:space="preserve"> Županji, </w:t>
      </w:r>
      <w:r w:rsidR="009023CA">
        <w:rPr>
          <w:color w:val="000000" w:themeColor="text1"/>
        </w:rPr>
        <w:t>30</w:t>
      </w:r>
      <w:r w:rsidRPr="00E35F69">
        <w:rPr>
          <w:color w:val="000000" w:themeColor="text1"/>
        </w:rPr>
        <w:t>.01.2025</w:t>
      </w:r>
      <w:r w:rsidR="00A77CDD" w:rsidRPr="00E35F69">
        <w:rPr>
          <w:color w:val="000000" w:themeColor="text1"/>
        </w:rPr>
        <w:t>.</w:t>
      </w:r>
    </w:p>
    <w:p w14:paraId="4FBD83CC" w14:textId="23A71356" w:rsidR="00A77CDD" w:rsidRPr="00E35F69" w:rsidRDefault="00984388" w:rsidP="00984388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</w:t>
      </w:r>
      <w:r w:rsidR="000453EF">
        <w:rPr>
          <w:color w:val="000000" w:themeColor="text1"/>
        </w:rPr>
        <w:t>Voditelj računovodstva</w:t>
      </w:r>
      <w:r w:rsidR="00A77CDD" w:rsidRPr="00E35F69">
        <w:rPr>
          <w:color w:val="000000" w:themeColor="text1"/>
        </w:rPr>
        <w:t>:</w:t>
      </w:r>
    </w:p>
    <w:p w14:paraId="34761335" w14:textId="5DDC1680" w:rsidR="008F4D6C" w:rsidRPr="00E35F69" w:rsidRDefault="00E35F69" w:rsidP="009023CA">
      <w:pPr>
        <w:spacing w:line="276" w:lineRule="auto"/>
        <w:jc w:val="right"/>
        <w:rPr>
          <w:color w:val="000000" w:themeColor="text1"/>
        </w:rPr>
      </w:pPr>
      <w:r w:rsidRPr="00E35F69">
        <w:rPr>
          <w:color w:val="000000" w:themeColor="text1"/>
        </w:rPr>
        <w:t>Katarina Šimi</w:t>
      </w:r>
      <w:r w:rsidR="000453EF">
        <w:rPr>
          <w:color w:val="000000" w:themeColor="text1"/>
        </w:rPr>
        <w:t>ć</w:t>
      </w:r>
      <w:r w:rsidR="00984388">
        <w:rPr>
          <w:color w:val="000000" w:themeColor="text1"/>
        </w:rPr>
        <w:t>, dipl. oec.</w:t>
      </w:r>
    </w:p>
    <w:sectPr w:rsidR="008F4D6C" w:rsidRPr="00E35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8060E"/>
    <w:multiLevelType w:val="hybridMultilevel"/>
    <w:tmpl w:val="9FF634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54E8A"/>
    <w:multiLevelType w:val="hybridMultilevel"/>
    <w:tmpl w:val="E466AF18"/>
    <w:lvl w:ilvl="0" w:tplc="D8F6F86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  <w:color w:val="auto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DF3"/>
    <w:rsid w:val="00001849"/>
    <w:rsid w:val="00006FE2"/>
    <w:rsid w:val="00020E31"/>
    <w:rsid w:val="000453EF"/>
    <w:rsid w:val="0006614D"/>
    <w:rsid w:val="00075489"/>
    <w:rsid w:val="00077667"/>
    <w:rsid w:val="000A1E89"/>
    <w:rsid w:val="000C521F"/>
    <w:rsid w:val="000D6DF5"/>
    <w:rsid w:val="000E65D0"/>
    <w:rsid w:val="001023A4"/>
    <w:rsid w:val="00142B8E"/>
    <w:rsid w:val="00146F5F"/>
    <w:rsid w:val="001E3FBC"/>
    <w:rsid w:val="001F21D0"/>
    <w:rsid w:val="00260DF3"/>
    <w:rsid w:val="0029409B"/>
    <w:rsid w:val="002D564B"/>
    <w:rsid w:val="002D7BEF"/>
    <w:rsid w:val="002F3496"/>
    <w:rsid w:val="003525BA"/>
    <w:rsid w:val="003533A9"/>
    <w:rsid w:val="00453C02"/>
    <w:rsid w:val="0048332D"/>
    <w:rsid w:val="004A3C78"/>
    <w:rsid w:val="004A71C3"/>
    <w:rsid w:val="004B4992"/>
    <w:rsid w:val="004D406B"/>
    <w:rsid w:val="004D61FD"/>
    <w:rsid w:val="00541E7D"/>
    <w:rsid w:val="0058068B"/>
    <w:rsid w:val="005D7411"/>
    <w:rsid w:val="005F40ED"/>
    <w:rsid w:val="00642E98"/>
    <w:rsid w:val="006511D6"/>
    <w:rsid w:val="006E2256"/>
    <w:rsid w:val="00731531"/>
    <w:rsid w:val="007A4D54"/>
    <w:rsid w:val="007A6D54"/>
    <w:rsid w:val="007D09DC"/>
    <w:rsid w:val="007F0108"/>
    <w:rsid w:val="00820CE8"/>
    <w:rsid w:val="008A7259"/>
    <w:rsid w:val="008D43D4"/>
    <w:rsid w:val="008D494E"/>
    <w:rsid w:val="008F4D6C"/>
    <w:rsid w:val="009023CA"/>
    <w:rsid w:val="00984388"/>
    <w:rsid w:val="00990075"/>
    <w:rsid w:val="0099731E"/>
    <w:rsid w:val="009E057A"/>
    <w:rsid w:val="00A77CDD"/>
    <w:rsid w:val="00AE1832"/>
    <w:rsid w:val="00AF0F6A"/>
    <w:rsid w:val="00B102A7"/>
    <w:rsid w:val="00B24856"/>
    <w:rsid w:val="00B65701"/>
    <w:rsid w:val="00BB05C9"/>
    <w:rsid w:val="00BC647E"/>
    <w:rsid w:val="00BD232D"/>
    <w:rsid w:val="00C318F8"/>
    <w:rsid w:val="00C34542"/>
    <w:rsid w:val="00C93AF1"/>
    <w:rsid w:val="00CE1EE5"/>
    <w:rsid w:val="00CE7C9E"/>
    <w:rsid w:val="00D0597E"/>
    <w:rsid w:val="00D645B8"/>
    <w:rsid w:val="00D74F80"/>
    <w:rsid w:val="00DA1854"/>
    <w:rsid w:val="00DA3D31"/>
    <w:rsid w:val="00DC2A68"/>
    <w:rsid w:val="00DC459D"/>
    <w:rsid w:val="00DF3EAF"/>
    <w:rsid w:val="00E10586"/>
    <w:rsid w:val="00E35F69"/>
    <w:rsid w:val="00E56958"/>
    <w:rsid w:val="00E67D63"/>
    <w:rsid w:val="00E803FA"/>
    <w:rsid w:val="00EB4FAC"/>
    <w:rsid w:val="00F05081"/>
    <w:rsid w:val="00F9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06F2"/>
  <w15:chartTrackingRefBased/>
  <w15:docId w15:val="{E7F8E4FE-324E-4E18-9134-554A30F5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7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77CDD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7F0108"/>
    <w:pPr>
      <w:ind w:left="720"/>
      <w:contextualSpacing/>
    </w:pPr>
  </w:style>
  <w:style w:type="table" w:styleId="Reetkatablice">
    <w:name w:val="Table Grid"/>
    <w:basedOn w:val="Obinatablica"/>
    <w:uiPriority w:val="39"/>
    <w:rsid w:val="00BB0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93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0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Šimić</dc:creator>
  <cp:keywords/>
  <dc:description/>
  <cp:lastModifiedBy>Katarina Šimić</cp:lastModifiedBy>
  <cp:revision>8</cp:revision>
  <cp:lastPrinted>2025-01-30T06:54:00Z</cp:lastPrinted>
  <dcterms:created xsi:type="dcterms:W3CDTF">2025-01-30T10:32:00Z</dcterms:created>
  <dcterms:modified xsi:type="dcterms:W3CDTF">2025-02-03T12:44:00Z</dcterms:modified>
</cp:coreProperties>
</file>