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310" w:rsidRPr="00032E9C" w:rsidRDefault="00085310" w:rsidP="00085310">
      <w:pPr>
        <w:pStyle w:val="Podnaslovprverazine"/>
        <w:rPr>
          <w:rFonts w:eastAsia="Calibri" w:cs="Times New Roman"/>
        </w:rPr>
      </w:pPr>
      <w:bookmarkStart w:id="0" w:name="_GoBack"/>
      <w:bookmarkEnd w:id="0"/>
      <w:r w:rsidRPr="00032E9C">
        <w:rPr>
          <w:rFonts w:eastAsia="Calibri" w:cs="Times New Roman"/>
        </w:rPr>
        <w:t>Skener</w:t>
      </w:r>
    </w:p>
    <w:p w:rsidR="00085310" w:rsidRPr="00032E9C" w:rsidRDefault="00085310" w:rsidP="00A776F1">
      <w:pPr>
        <w:pStyle w:val="Odjeljak"/>
        <w:spacing w:after="360"/>
        <w:jc w:val="both"/>
        <w:rPr>
          <w:rFonts w:eastAsia="Calibri" w:cs="Times New Roman"/>
        </w:rPr>
      </w:pPr>
      <w:r w:rsidRPr="00032E9C">
        <w:rPr>
          <w:rFonts w:eastAsia="Calibri" w:cs="Times New Roman"/>
        </w:rPr>
        <w:t xml:space="preserve">Skener (engl. </w:t>
      </w:r>
      <w:r w:rsidRPr="00C75691">
        <w:rPr>
          <w:rStyle w:val="Engleskonazivlje"/>
          <w:rFonts w:eastAsia="Calibri" w:cs="Times New Roman"/>
        </w:rPr>
        <w:t>scanner</w:t>
      </w:r>
      <w:r w:rsidRPr="00032E9C">
        <w:rPr>
          <w:rFonts w:eastAsia="Calibri" w:cs="Times New Roman"/>
        </w:rPr>
        <w:t xml:space="preserve">) je ulazni uređaj namijenjen izravnom </w:t>
      </w:r>
      <w:r w:rsidRPr="005B2829">
        <w:rPr>
          <w:rFonts w:eastAsia="Calibri" w:cs="Times New Roman"/>
        </w:rPr>
        <w:t>unosu slik</w:t>
      </w:r>
      <w:r>
        <w:rPr>
          <w:rFonts w:eastAsia="Calibri" w:cs="Times New Roman"/>
        </w:rPr>
        <w:t xml:space="preserve">e s predloška </w:t>
      </w:r>
      <w:r w:rsidRPr="005B2829">
        <w:rPr>
          <w:rFonts w:eastAsia="Calibri" w:cs="Times New Roman"/>
        </w:rPr>
        <w:t>u računalo. Zadatak mu je digitalizirati predložak, tj. pretvoriti g</w:t>
      </w:r>
      <w:r w:rsidRPr="00032E9C">
        <w:rPr>
          <w:rFonts w:eastAsia="Calibri" w:cs="Times New Roman"/>
        </w:rPr>
        <w:t>a u oblik prihvatljiv računalu.</w:t>
      </w:r>
    </w:p>
    <w:p w:rsidR="00085310" w:rsidRPr="00EF7B78" w:rsidRDefault="00085310" w:rsidP="00A776F1">
      <w:pPr>
        <w:pStyle w:val="Odjeljak"/>
        <w:spacing w:after="360"/>
        <w:ind w:firstLine="1701"/>
        <w:jc w:val="both"/>
        <w:rPr>
          <w:rFonts w:eastAsia="Calibri" w:cs="Times New Roman"/>
          <w:b/>
          <w:color w:val="FF0000"/>
        </w:rPr>
      </w:pPr>
      <w:r w:rsidRPr="00EF7B78">
        <w:rPr>
          <w:rFonts w:eastAsia="Calibri" w:cs="Times New Roman"/>
          <w:b/>
          <w:color w:val="FF0000"/>
        </w:rPr>
        <w:t xml:space="preserve">Skeniranjem se predložak dijeli na konačan broj osnovnih elemenata (točaka, engl. </w:t>
      </w:r>
      <w:r w:rsidRPr="00EF7B78">
        <w:rPr>
          <w:rStyle w:val="Engleskonazivlje"/>
          <w:rFonts w:eastAsia="Calibri" w:cs="Times New Roman"/>
          <w:b/>
          <w:color w:val="FF0000"/>
        </w:rPr>
        <w:t>dot</w:t>
      </w:r>
      <w:r w:rsidRPr="00EF7B78">
        <w:rPr>
          <w:rFonts w:eastAsia="Calibri" w:cs="Times New Roman"/>
          <w:b/>
          <w:color w:val="FF0000"/>
        </w:rPr>
        <w:t xml:space="preserve">). Podatak o broju </w:t>
      </w:r>
      <w:bookmarkStart w:id="1" w:name="OLE_LINK1"/>
      <w:bookmarkStart w:id="2" w:name="OLE_LINK2"/>
      <w:r w:rsidRPr="00EF7B78">
        <w:rPr>
          <w:rFonts w:eastAsia="Calibri" w:cs="Times New Roman"/>
          <w:b/>
          <w:color w:val="FF0000"/>
        </w:rPr>
        <w:t xml:space="preserve">osnovnih elemenata predloška </w:t>
      </w:r>
      <w:bookmarkEnd w:id="1"/>
      <w:bookmarkEnd w:id="2"/>
      <w:r w:rsidRPr="00EF7B78">
        <w:rPr>
          <w:rFonts w:eastAsia="Calibri" w:cs="Times New Roman"/>
          <w:b/>
          <w:color w:val="FF0000"/>
        </w:rPr>
        <w:t>koje skener može prepoznati</w:t>
      </w:r>
      <w:r w:rsidRPr="00EF7B78" w:rsidDel="005B2829">
        <w:rPr>
          <w:rFonts w:eastAsia="Calibri" w:cs="Times New Roman"/>
          <w:b/>
          <w:color w:val="FF0000"/>
        </w:rPr>
        <w:t xml:space="preserve"> </w:t>
      </w:r>
      <w:r w:rsidRPr="00EF7B78">
        <w:rPr>
          <w:rFonts w:eastAsia="Calibri" w:cs="Times New Roman"/>
          <w:b/>
          <w:color w:val="FF0000"/>
        </w:rPr>
        <w:t xml:space="preserve">naziva se razlučivost skenera (rezolucija, engl. </w:t>
      </w:r>
      <w:r w:rsidRPr="00EF7B78">
        <w:rPr>
          <w:rStyle w:val="Engleskonazivlje"/>
          <w:rFonts w:eastAsia="Calibri" w:cs="Times New Roman"/>
          <w:b/>
          <w:color w:val="FF0000"/>
        </w:rPr>
        <w:t>resolution</w:t>
      </w:r>
      <w:r w:rsidRPr="00EF7B78">
        <w:rPr>
          <w:rFonts w:eastAsia="Calibri" w:cs="Times New Roman"/>
          <w:b/>
          <w:color w:val="FF0000"/>
        </w:rPr>
        <w:t xml:space="preserve">). </w:t>
      </w:r>
      <w:r w:rsidRPr="00EF7B78">
        <w:rPr>
          <w:rStyle w:val="Naglasenitekstuodjeljku"/>
          <w:rFonts w:eastAsia="Calibri" w:cs="Times New Roman"/>
          <w:b w:val="0"/>
          <w:color w:val="FF0000"/>
        </w:rPr>
        <w:t>Razlučivost skenera</w:t>
      </w:r>
      <w:r w:rsidRPr="00EF7B78">
        <w:rPr>
          <w:rFonts w:eastAsia="Calibri" w:cs="Times New Roman"/>
          <w:b/>
          <w:color w:val="FF0000"/>
        </w:rPr>
        <w:t xml:space="preserve"> se izražava brojem osnovnih elemenata predloška (točaka) po jedinici duljine. Kao jedinica duljine rabi se američka mjera palac (engl. </w:t>
      </w:r>
      <w:r w:rsidRPr="00EF7B78">
        <w:rPr>
          <w:rStyle w:val="Engleskonazivlje"/>
          <w:rFonts w:eastAsia="Calibri" w:cs="Times New Roman"/>
          <w:b/>
          <w:color w:val="FF0000"/>
        </w:rPr>
        <w:t>inch</w:t>
      </w:r>
      <w:r w:rsidRPr="00EF7B78">
        <w:rPr>
          <w:rFonts w:eastAsia="Calibri" w:cs="Times New Roman"/>
          <w:b/>
          <w:color w:val="FF0000"/>
        </w:rPr>
        <w:t xml:space="preserve">), mjerna jedinica razlučivosti je </w:t>
      </w:r>
      <w:r w:rsidRPr="00EF7B78">
        <w:rPr>
          <w:rStyle w:val="Naglasenitekstuodjeljku"/>
          <w:rFonts w:eastAsia="Calibri" w:cs="Times New Roman"/>
          <w:b w:val="0"/>
          <w:color w:val="FF0000"/>
        </w:rPr>
        <w:t>dpi</w:t>
      </w:r>
      <w:r w:rsidRPr="00EF7B78">
        <w:rPr>
          <w:rFonts w:eastAsia="Calibri" w:cs="Times New Roman"/>
          <w:b/>
          <w:color w:val="FF0000"/>
        </w:rPr>
        <w:t xml:space="preserve"> (broj točaka po palcu engl. </w:t>
      </w:r>
      <w:r w:rsidRPr="00EF7B78">
        <w:rPr>
          <w:rStyle w:val="Engleskonazivlje"/>
          <w:rFonts w:eastAsia="Calibri" w:cs="Times New Roman"/>
          <w:b/>
          <w:color w:val="FF0000"/>
        </w:rPr>
        <w:t>dots per inch</w:t>
      </w:r>
      <w:r w:rsidRPr="00EF7B78">
        <w:rPr>
          <w:rFonts w:eastAsia="Calibri" w:cs="Times New Roman"/>
          <w:b/>
          <w:color w:val="FF0000"/>
        </w:rPr>
        <w:t xml:space="preserve">). Predložak je to vjernije prenesen što je veća razlučivost skenera. </w:t>
      </w:r>
    </w:p>
    <w:p w:rsidR="00085310" w:rsidRPr="00EF7B78" w:rsidRDefault="00085310" w:rsidP="00A776F1">
      <w:pPr>
        <w:pStyle w:val="Odjeljak"/>
        <w:spacing w:after="360"/>
        <w:jc w:val="both"/>
        <w:rPr>
          <w:rFonts w:eastAsia="Calibri" w:cs="Times New Roman"/>
          <w:b/>
          <w:color w:val="17365D" w:themeColor="text2" w:themeShade="BF"/>
        </w:rPr>
      </w:pPr>
      <w:r w:rsidRPr="00EF7B78">
        <w:rPr>
          <w:rFonts w:eastAsia="Calibri" w:cs="Times New Roman"/>
          <w:b/>
          <w:color w:val="17365D" w:themeColor="text2" w:themeShade="BF"/>
        </w:rPr>
        <w:t>Načelo djelovanja skenera temelji se na pretvorbi energije svjetlosti odbijene od svakog osnovnog elementa predloška u električnu energiju (električni napon i struju). Predložak koji se želi skenirati, osvjetljava se ugrađenim izvorom svjetlosti. Odbijene zrake svjetlosti usmjeravaju se sustavom ogledala, leća i filtara prema osjetilu svjetla. Zadatak osjetila svjetla je energiju svjetla pretvoriti u električnu struju. Iznos električne struje pretvara se zatim u binarni oblik koji je prihvatljiv računalu. Krajnji rezultat su različiti intenziteti odbijene svjetlosti predočeni odgovarajućim binarnim brojevima.</w:t>
      </w:r>
    </w:p>
    <w:p w:rsidR="00085310" w:rsidRPr="00861212" w:rsidRDefault="00085310" w:rsidP="00A776F1">
      <w:pPr>
        <w:pStyle w:val="Odjeljak"/>
        <w:spacing w:after="360"/>
        <w:jc w:val="both"/>
        <w:rPr>
          <w:rFonts w:eastAsia="Calibri" w:cs="Times New Roman"/>
        </w:rPr>
      </w:pPr>
      <w:r w:rsidRPr="00861212">
        <w:rPr>
          <w:rFonts w:eastAsia="Calibri" w:cs="Times New Roman"/>
        </w:rPr>
        <w:t xml:space="preserve">Kod skeniranja predloška u boji mora se </w:t>
      </w:r>
      <w:r>
        <w:rPr>
          <w:rFonts w:eastAsia="Calibri" w:cs="Times New Roman"/>
        </w:rPr>
        <w:t>prepoznati</w:t>
      </w:r>
      <w:r w:rsidRPr="00861212">
        <w:rPr>
          <w:rFonts w:eastAsia="Calibri" w:cs="Times New Roman"/>
        </w:rPr>
        <w:t xml:space="preserve"> boj</w:t>
      </w:r>
      <w:r>
        <w:rPr>
          <w:rFonts w:eastAsia="Calibri" w:cs="Times New Roman"/>
        </w:rPr>
        <w:t>a</w:t>
      </w:r>
      <w:r w:rsidRPr="00861212">
        <w:rPr>
          <w:rFonts w:eastAsia="Calibri" w:cs="Times New Roman"/>
        </w:rPr>
        <w:t xml:space="preserve"> svakog od osnovnih elemenata predloška</w:t>
      </w:r>
      <w:r>
        <w:rPr>
          <w:rFonts w:eastAsia="Calibri" w:cs="Times New Roman"/>
        </w:rPr>
        <w:t>, a potom pretvoriti u binarni oblik</w:t>
      </w:r>
      <w:r w:rsidRPr="00861212">
        <w:rPr>
          <w:rFonts w:eastAsia="Calibri" w:cs="Times New Roman"/>
        </w:rPr>
        <w:t>.</w:t>
      </w:r>
    </w:p>
    <w:p w:rsidR="00085310" w:rsidRPr="00EF7B78" w:rsidRDefault="00085310" w:rsidP="00A776F1">
      <w:pPr>
        <w:pStyle w:val="Odjeljak"/>
        <w:spacing w:after="360"/>
        <w:ind w:left="1134"/>
        <w:jc w:val="both"/>
        <w:rPr>
          <w:rFonts w:eastAsia="Calibri" w:cs="Times New Roman"/>
          <w:b/>
          <w:color w:val="4F6228" w:themeColor="accent3" w:themeShade="80"/>
        </w:rPr>
      </w:pPr>
      <w:r w:rsidRPr="00EF7B78">
        <w:rPr>
          <w:rFonts w:eastAsia="Calibri" w:cs="Times New Roman"/>
          <w:b/>
          <w:color w:val="4F6228" w:themeColor="accent3" w:themeShade="80"/>
        </w:rPr>
        <w:t xml:space="preserve">Svaka se boja može prikazati kombinacijom tri osnovne boje: crvene (engl. </w:t>
      </w:r>
      <w:r w:rsidRPr="00EF7B78">
        <w:rPr>
          <w:rStyle w:val="Engleskonazivlje"/>
          <w:rFonts w:eastAsia="Calibri" w:cs="Times New Roman"/>
          <w:b/>
          <w:color w:val="4F6228" w:themeColor="accent3" w:themeShade="80"/>
        </w:rPr>
        <w:t>red,</w:t>
      </w:r>
      <w:r w:rsidRPr="00EF7B78">
        <w:rPr>
          <w:rFonts w:eastAsia="Calibri" w:cs="Times New Roman"/>
          <w:b/>
          <w:color w:val="4F6228" w:themeColor="accent3" w:themeShade="80"/>
        </w:rPr>
        <w:t xml:space="preserve"> </w:t>
      </w:r>
      <w:r w:rsidRPr="00EF7B78">
        <w:rPr>
          <w:rStyle w:val="Naglasenitekstuodjeljku"/>
          <w:rFonts w:eastAsia="Calibri" w:cs="Times New Roman"/>
          <w:b w:val="0"/>
          <w:color w:val="4F6228" w:themeColor="accent3" w:themeShade="80"/>
        </w:rPr>
        <w:t>R</w:t>
      </w:r>
      <w:r w:rsidRPr="00EF7B78">
        <w:rPr>
          <w:rFonts w:eastAsia="Calibri" w:cs="Times New Roman"/>
          <w:b/>
          <w:color w:val="4F6228" w:themeColor="accent3" w:themeShade="80"/>
        </w:rPr>
        <w:t xml:space="preserve">), zelene (engl. </w:t>
      </w:r>
      <w:r w:rsidRPr="00EF7B78">
        <w:rPr>
          <w:rStyle w:val="Engleskonazivlje"/>
          <w:rFonts w:eastAsia="Calibri" w:cs="Times New Roman"/>
          <w:b/>
          <w:color w:val="4F6228" w:themeColor="accent3" w:themeShade="80"/>
        </w:rPr>
        <w:t>green</w:t>
      </w:r>
      <w:r w:rsidRPr="00EF7B78">
        <w:rPr>
          <w:rFonts w:eastAsia="Calibri" w:cs="Times New Roman"/>
          <w:b/>
          <w:color w:val="4F6228" w:themeColor="accent3" w:themeShade="80"/>
        </w:rPr>
        <w:t xml:space="preserve">, </w:t>
      </w:r>
      <w:r w:rsidRPr="00EF7B78">
        <w:rPr>
          <w:rStyle w:val="Naglasenitekstuodjeljku"/>
          <w:rFonts w:eastAsia="Calibri" w:cs="Times New Roman"/>
          <w:b w:val="0"/>
          <w:color w:val="4F6228" w:themeColor="accent3" w:themeShade="80"/>
        </w:rPr>
        <w:t>G</w:t>
      </w:r>
      <w:r w:rsidRPr="00EF7B78">
        <w:rPr>
          <w:rFonts w:eastAsia="Calibri" w:cs="Times New Roman"/>
          <w:b/>
          <w:color w:val="4F6228" w:themeColor="accent3" w:themeShade="80"/>
        </w:rPr>
        <w:t xml:space="preserve">) i plave (engl. </w:t>
      </w:r>
      <w:r w:rsidRPr="00EF7B78">
        <w:rPr>
          <w:rStyle w:val="Engleskonazivlje"/>
          <w:rFonts w:eastAsia="Calibri" w:cs="Times New Roman"/>
          <w:b/>
          <w:color w:val="4F6228" w:themeColor="accent3" w:themeShade="80"/>
        </w:rPr>
        <w:t>blue</w:t>
      </w:r>
      <w:r w:rsidRPr="00EF7B78">
        <w:rPr>
          <w:rFonts w:eastAsia="Calibri" w:cs="Times New Roman"/>
          <w:b/>
          <w:color w:val="4F6228" w:themeColor="accent3" w:themeShade="80"/>
        </w:rPr>
        <w:t xml:space="preserve">, </w:t>
      </w:r>
      <w:r w:rsidRPr="00EF7B78">
        <w:rPr>
          <w:rStyle w:val="Naglasenitekstuodjeljku"/>
          <w:rFonts w:eastAsia="Calibri" w:cs="Times New Roman"/>
          <w:b w:val="0"/>
          <w:color w:val="4F6228" w:themeColor="accent3" w:themeShade="80"/>
        </w:rPr>
        <w:t>B</w:t>
      </w:r>
      <w:r w:rsidRPr="00EF7B78">
        <w:rPr>
          <w:rFonts w:eastAsia="Calibri" w:cs="Times New Roman"/>
          <w:b/>
          <w:color w:val="4F6228" w:themeColor="accent3" w:themeShade="80"/>
        </w:rPr>
        <w:t xml:space="preserve">). Da bi se boja svakog od osnovnih elemenata predloška prikazala pomoću tri osnovne komponente, potrebno je odbijenu svjetlost rastaviti na crvenu, plavu i zelenu komponentu, a potom posebno zabilježiti digitalizirani intenzitet svjetlosti svake od te tri komponente. Zbog toga se svjetlost propušta kroz crveni, zeleni i plavi filtar prije nego dođe do osjetila svjetla. </w:t>
      </w:r>
    </w:p>
    <w:p w:rsidR="00085310" w:rsidRDefault="00085310" w:rsidP="00A776F1">
      <w:pPr>
        <w:pStyle w:val="Odjeljak"/>
        <w:spacing w:after="360"/>
        <w:jc w:val="both"/>
        <w:rPr>
          <w:rFonts w:eastAsia="Calibri" w:cs="Times New Roman"/>
        </w:rPr>
      </w:pPr>
      <w:r>
        <w:rPr>
          <w:rStyle w:val="Naglasenitekstuodjeljku"/>
          <w:rFonts w:eastAsia="Calibri" w:cs="Times New Roman"/>
        </w:rPr>
        <w:t>B</w:t>
      </w:r>
      <w:r w:rsidRPr="00D02E99">
        <w:rPr>
          <w:rStyle w:val="Naglasenitekstuodjeljku"/>
          <w:rFonts w:eastAsia="Calibri" w:cs="Times New Roman"/>
        </w:rPr>
        <w:t>roj boja</w:t>
      </w:r>
      <w:r>
        <w:rPr>
          <w:rFonts w:eastAsia="Calibri" w:cs="Times New Roman"/>
        </w:rPr>
        <w:t xml:space="preserve"> koje skener može prepoznati</w:t>
      </w:r>
      <w:r w:rsidRPr="00861212">
        <w:rPr>
          <w:rFonts w:eastAsia="Calibri" w:cs="Times New Roman"/>
        </w:rPr>
        <w:t xml:space="preserve"> izražava </w:t>
      </w:r>
      <w:r>
        <w:rPr>
          <w:rFonts w:eastAsia="Calibri" w:cs="Times New Roman"/>
        </w:rPr>
        <w:t xml:space="preserve">se </w:t>
      </w:r>
      <w:r w:rsidRPr="00861212">
        <w:rPr>
          <w:rFonts w:eastAsia="Calibri" w:cs="Times New Roman"/>
        </w:rPr>
        <w:t>brojem bitova.</w:t>
      </w:r>
      <w:r>
        <w:rPr>
          <w:rFonts w:eastAsia="Calibri" w:cs="Times New Roman"/>
        </w:rPr>
        <w:t xml:space="preserve"> Veći broj bitova znači da se može zabilježiti veći broj različitih stanja (različiti broj jakosti svjetla) a time i veći broj boja koje skener može razlikovati.</w:t>
      </w:r>
    </w:p>
    <w:p w:rsidR="00085310" w:rsidRPr="00C66374" w:rsidRDefault="00085310" w:rsidP="00A776F1">
      <w:pPr>
        <w:pStyle w:val="Odjeljak"/>
        <w:ind w:left="567" w:right="1655"/>
        <w:jc w:val="both"/>
        <w:rPr>
          <w:rFonts w:eastAsia="Calibri" w:cs="Times New Roman"/>
        </w:rPr>
      </w:pPr>
      <w:r w:rsidRPr="00C66374">
        <w:rPr>
          <w:rFonts w:eastAsia="Calibri" w:cs="Times New Roman"/>
        </w:rPr>
        <w:t xml:space="preserve">Postoji više vrsta skenera. U upotrebi su </w:t>
      </w:r>
      <w:r w:rsidRPr="00D02E99">
        <w:rPr>
          <w:rStyle w:val="Naglasenitekstuodjeljku"/>
          <w:rFonts w:eastAsia="Calibri" w:cs="Times New Roman"/>
        </w:rPr>
        <w:t xml:space="preserve">stolni </w:t>
      </w:r>
      <w:r w:rsidRPr="00C66374">
        <w:rPr>
          <w:rFonts w:eastAsia="Calibri" w:cs="Times New Roman"/>
        </w:rPr>
        <w:t xml:space="preserve">(engl. </w:t>
      </w:r>
      <w:r w:rsidRPr="00D02E99">
        <w:rPr>
          <w:rStyle w:val="Engleskonazivlje"/>
          <w:rFonts w:eastAsia="Calibri" w:cs="Times New Roman"/>
        </w:rPr>
        <w:t>flatbed</w:t>
      </w:r>
      <w:r w:rsidRPr="00C66374">
        <w:rPr>
          <w:rFonts w:eastAsia="Calibri" w:cs="Times New Roman"/>
        </w:rPr>
        <w:t xml:space="preserve">), </w:t>
      </w:r>
      <w:r w:rsidRPr="00D02E99">
        <w:rPr>
          <w:rStyle w:val="Naglasenitekstuodjeljku"/>
          <w:rFonts w:eastAsia="Calibri" w:cs="Times New Roman"/>
        </w:rPr>
        <w:t>ručni</w:t>
      </w:r>
      <w:r w:rsidRPr="00C66374">
        <w:rPr>
          <w:rFonts w:eastAsia="Calibri" w:cs="Times New Roman"/>
        </w:rPr>
        <w:t xml:space="preserve"> (engl. </w:t>
      </w:r>
      <w:r w:rsidRPr="00D02E99">
        <w:rPr>
          <w:rStyle w:val="Engleskonazivlje"/>
          <w:rFonts w:eastAsia="Calibri" w:cs="Times New Roman"/>
        </w:rPr>
        <w:t>hand held</w:t>
      </w:r>
      <w:r w:rsidRPr="00C66374">
        <w:rPr>
          <w:rFonts w:eastAsia="Calibri" w:cs="Times New Roman"/>
        </w:rPr>
        <w:t xml:space="preserve">), </w:t>
      </w:r>
      <w:r w:rsidRPr="00D02E99">
        <w:rPr>
          <w:rStyle w:val="Naglasenitekstuodjeljku"/>
          <w:rFonts w:eastAsia="Calibri" w:cs="Times New Roman"/>
        </w:rPr>
        <w:t>rotacijski</w:t>
      </w:r>
      <w:r w:rsidRPr="00C66374">
        <w:rPr>
          <w:rFonts w:eastAsia="Calibri" w:cs="Times New Roman"/>
        </w:rPr>
        <w:t xml:space="preserve"> (engl. </w:t>
      </w:r>
      <w:r w:rsidRPr="00D02E99">
        <w:rPr>
          <w:rStyle w:val="Engleskonazivlje"/>
          <w:rFonts w:eastAsia="Calibri" w:cs="Times New Roman"/>
        </w:rPr>
        <w:t>drum)</w:t>
      </w:r>
      <w:r w:rsidRPr="00C66374">
        <w:rPr>
          <w:rFonts w:eastAsia="Calibri" w:cs="Times New Roman"/>
        </w:rPr>
        <w:t>.</w:t>
      </w:r>
    </w:p>
    <w:p w:rsidR="00936A46" w:rsidRDefault="00936A46"/>
    <w:sectPr w:rsidR="00936A46" w:rsidSect="00936A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310"/>
    <w:rsid w:val="00085310"/>
    <w:rsid w:val="00501928"/>
    <w:rsid w:val="00600927"/>
    <w:rsid w:val="00936A46"/>
    <w:rsid w:val="009528BD"/>
    <w:rsid w:val="00A776F1"/>
    <w:rsid w:val="00B935AD"/>
    <w:rsid w:val="00EF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2D8AAF-39A3-4599-A6A9-9541BC4B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6A4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OdjeljakChar">
    <w:name w:val="Odjeljak Char"/>
    <w:basedOn w:val="Zadanifontodlomka"/>
    <w:link w:val="Odjeljak"/>
    <w:rsid w:val="00085310"/>
    <w:rPr>
      <w:rFonts w:ascii="Arial" w:hAnsi="Arial"/>
      <w:szCs w:val="24"/>
    </w:rPr>
  </w:style>
  <w:style w:type="paragraph" w:customStyle="1" w:styleId="Odjeljak">
    <w:name w:val="Odjeljak"/>
    <w:basedOn w:val="Normal"/>
    <w:link w:val="OdjeljakChar"/>
    <w:qFormat/>
    <w:rsid w:val="00085310"/>
    <w:pPr>
      <w:spacing w:before="120" w:after="120"/>
      <w:jc w:val="left"/>
    </w:pPr>
    <w:rPr>
      <w:rFonts w:ascii="Arial" w:hAnsi="Arial"/>
      <w:szCs w:val="24"/>
    </w:rPr>
  </w:style>
  <w:style w:type="character" w:customStyle="1" w:styleId="Engleskonazivlje">
    <w:name w:val="Englesko_nazivlje"/>
    <w:basedOn w:val="OdjeljakChar"/>
    <w:uiPriority w:val="1"/>
    <w:rsid w:val="00085310"/>
    <w:rPr>
      <w:rFonts w:ascii="Arial" w:hAnsi="Arial"/>
      <w:i/>
      <w:szCs w:val="24"/>
    </w:rPr>
  </w:style>
  <w:style w:type="character" w:customStyle="1" w:styleId="Naglasenitekstuodjeljku">
    <w:name w:val="Naglaseni_tekst_u_odjeljku"/>
    <w:basedOn w:val="Zadanifontodlomka"/>
    <w:uiPriority w:val="1"/>
    <w:rsid w:val="00085310"/>
    <w:rPr>
      <w:rFonts w:ascii="Arial" w:hAnsi="Arial"/>
      <w:b/>
      <w:sz w:val="20"/>
    </w:rPr>
  </w:style>
  <w:style w:type="paragraph" w:customStyle="1" w:styleId="Podnaslovprverazine">
    <w:name w:val="Podnaslov prve razine"/>
    <w:basedOn w:val="Odjeljak"/>
    <w:rsid w:val="00085310"/>
    <w:rPr>
      <w:b/>
      <w:color w:val="000000"/>
      <w:sz w:val="24"/>
    </w:rPr>
  </w:style>
  <w:style w:type="paragraph" w:customStyle="1" w:styleId="Mozgalica">
    <w:name w:val="Mozgalica"/>
    <w:basedOn w:val="Odjeljak"/>
    <w:qFormat/>
    <w:rsid w:val="00085310"/>
    <w:pPr>
      <w:ind w:left="567" w:right="567"/>
    </w:pPr>
    <w:rPr>
      <w:b/>
      <w:color w:val="CC33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Ostali</dc:creator>
  <cp:lastModifiedBy>Šutalići</cp:lastModifiedBy>
  <cp:revision>2</cp:revision>
  <dcterms:created xsi:type="dcterms:W3CDTF">2020-02-09T21:07:00Z</dcterms:created>
  <dcterms:modified xsi:type="dcterms:W3CDTF">2020-02-09T21:07:00Z</dcterms:modified>
</cp:coreProperties>
</file>